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w:t>
        <w:t xml:space="preserve">.  </w:t>
      </w:r>
      <w:r>
        <w:rPr>
          <w:b/>
        </w:rPr>
        <w:t xml:space="preserve">Interference with performance of duty</w:t>
      </w:r>
    </w:p>
    <w:p>
      <w:pPr>
        <w:jc w:val="both"/>
        <w:spacing w:before="100" w:after="100"/>
        <w:ind w:start="360"/>
        <w:ind w:firstLine="360"/>
      </w:pPr>
      <w:r>
        <w:rPr/>
      </w:r>
      <w:r>
        <w:rPr/>
      </w:r>
      <w:r>
        <w:t xml:space="preserve">Obstruction or interference with the performance of any act authorized or required in this chapter is declared to be a misdemeanor and any person convicted of the same shall be punished by a fine of not more than $20 or by imprisonment for not more than 30 days. Jurisdiction over each such offense is conferred on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§7013. Interference with performance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 Interference with performance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§7013. INTERFERENCE WITH PERFORMANCE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