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Use of town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9, §4 (RPR). PL 2009, c. 5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Use of town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Use of town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05. USE OF TOWN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