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1910</w:t>
        <w:t xml:space="preserve">.  </w:t>
      </w:r>
      <w:r>
        <w:rPr>
          <w:b/>
        </w:rPr>
        <w:t xml:space="preserve">Types and arrangements of signs</w:t>
      </w:r>
    </w:p>
    <w:p>
      <w:pPr>
        <w:jc w:val="both"/>
        <w:spacing w:before="100" w:after="100"/>
        <w:ind w:start="360"/>
        <w:ind w:firstLine="360"/>
      </w:pPr>
      <w:r>
        <w:rPr/>
      </w:r>
      <w:r>
        <w:rPr/>
      </w:r>
      <w:r>
        <w:t xml:space="preserve">Subject to this chapter, the commissioner shall regulate the size, shape, color, lighting, manner of display and lettering of official business directional signs. A symbol may be specified for each type of eligible service or facility for inclusion upon official business directional signs.</w:t>
      </w:r>
      <w:r>
        <w:t xml:space="preserve">  </w:t>
      </w:r>
      <w:r xmlns:wp="http://schemas.openxmlformats.org/drawingml/2010/wordprocessingDrawing" xmlns:w15="http://schemas.microsoft.com/office/word/2012/wordml">
        <w:rPr>
          <w:rFonts w:ascii="Arial" w:hAnsi="Arial" w:cs="Arial"/>
          <w:sz w:val="22"/>
          <w:szCs w:val="22"/>
        </w:rPr>
        <w:t xml:space="preserve">[PL 2015, c. 403,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494, §1 (NEW). PL 1979, c. 477, §5 (AMD). PL 1981, c. 318, §1 (RPR). PL 1981, c. 576, §4 (AMD). PL 2011, c. 344, §29 (AMD). PL 2015, c. 403,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§1910. Types and arrangements of signs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§1910. Types and arrangements of signs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§1910. TYPES AND ARRANGEMENTS OF SIGNS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