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§1602. APPEAL TO GOVERNOR AND COUNCIL ON DISAGREEMENT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