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1987, c. 436, §7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