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P&amp;SL 1975, c. 90, §§SEC.E,1,2 (AMD). PL 1975, c. 293, §4 (AMD). PL 1993, c. 708,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§3054.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