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Elderly low-cost drug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619, §1 (NEW). PL 1975, c. 771, §§212,213 (AMD). PL 1977, c. 694, §333 (AMD). PL 1977, c. 718, §1 (AMD). PL 1979, c. 726, §§1-5 (AMD). PL 1981, c. 470, §§A57-A59 (AMD). PL 1983, c. 66 (AMD). PL 1983, c. 290 (AMD). PL 1985, c. 785, §A94 (AMD). PL 1987, c. 746 (AMD). PL 1989, c. 563, §§1,2 (AMD). PL 1989, c. 564, §§1-3,5 (AMD). PL 1989, c. 596, §N9 (AMD). PL 1989, c. 878, §§A54,55 (AMD). PL 1991, c. 528, §§P3-9 (AMD). PL 1991, c. 528, §RRR (AFF). PL 1991, c. 591, §§P3-9 (AMD). PL 1991, c. 622, §§M1-4 (AMD). PL 1991, c. 622, §M5 (AFF). PL 1991, c. 645 (AMD). PL 1991, c. 671, §L1 (AMD). PL 1991, c. 780, §§R8,10 (AFF). PL 1993, c. 6, §§C1-4 (AMD). PL 1993, c. 6, §C14 (AFF). PL 1993, c. 410, §§I4-6 (AMD). PL 1997, c. 643, §§RR1,2 (AMD). RR 1999, c. 1, §27 (COR). PL 1999, c. 401, §KKK1 (AMD). PL 1999, c. 401, §KKK10 (AFF). PL 1999, c. 531, §F1 (AMD). PL 1999, c. 531, §F2 (AFF). PL 1999, c. 551, §§1,2 (AMD). PL 1999, c. 707, §1 (AMD). PL 1999, c. 731, §§TT7-10 (AMD). PL 1999, c. 786, §§B1,2 (AMD). PL 2001, c. 293, §§1-4 (AMD). PL 2001, c. 405, §1 (AMD). PL 2001, c. 405, §3 (AFF). PL 2001, c. 439, §§HH1-3 (AMD). PL 2001, c. 439, §HH4 (AFF). PL 2001, c. 691, §1 (AMD). PL 2001, c. 691, §6 (AFF). PL 2003, c. 20, §§GGG1-6 (AMD). PL 2003, c. 451, §§P1,2 (AMD). PL 2003, c. 611, §1 (AMD). PL 2003, c. 689, §B6 (REV). PL 2005, c. 12, §§KKK1-3 (AMD). PL 2005, c. 401,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 Elderly low-cost drug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Elderly low-cost drug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 ELDERLY LOW-COST DRUG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