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2378</w:t>
        <w:t xml:space="preserve">.  </w:t>
      </w:r>
      <w:r>
        <w:rPr>
          <w:b/>
        </w:rPr>
        <w:t xml:space="preserve">Applicability of forms used in liquor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§2378. Applicability of forms used in liquor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§2378. Applicability of forms used in liquor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§2378. APPLICABILITY OF FORMS USED IN LIQUOR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