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259-A</w:t>
      </w:r>
    </w:p>
    <w:p>
      <w:pPr>
        <w:jc w:val="center"/>
        <w:ind w:start="360"/>
        <w:spacing w:before="300" w:after="300"/>
      </w:pPr>
      <w:r>
        <w:rPr>
          <w:b/>
        </w:rPr>
        <w:t xml:space="preserve">OCCUPATIONAL DISEASE REPORTING</w:t>
      </w:r>
    </w:p>
    <w:p>
      <w:pPr>
        <w:jc w:val="center"/>
        <w:ind w:start="360"/>
        <w:spacing w:before="300" w:after="300"/>
      </w:pPr>
      <w:r>
        <w:rPr>
          <w:b/>
        </w:rPr>
        <w:t>(REPEALED)</w:t>
      </w:r>
    </w:p>
    <w:p>
      <w:pPr>
        <w:jc w:val="both"/>
        <w:spacing w:before="100" w:after="100"/>
        <w:ind w:start="1080" w:hanging="720"/>
      </w:pPr>
      <w:r>
        <w:rPr>
          <w:b/>
        </w:rPr>
        <w:t>§</w:t>
        <w:t>1491</w:t>
        <w:t xml:space="preserve">.  </w:t>
      </w:r>
      <w:r>
        <w:rPr>
          <w:b/>
        </w:rPr>
        <w:t xml:space="preserve">Occupational disease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1993, c. 270, §1 (AMD). PL 2023, c. 412, Pt. UU, §4 (RP). </w:t>
      </w:r>
    </w:p>
    <w:p>
      <w:pPr>
        <w:jc w:val="both"/>
        <w:spacing w:before="100" w:after="100"/>
        <w:ind w:start="1080" w:hanging="720"/>
      </w:pPr>
      <w:r>
        <w:rPr>
          <w:b/>
        </w:rPr>
        <w:t>§</w:t>
        <w:t>1492</w:t>
        <w:t xml:space="preserve">.  </w:t>
      </w:r>
      <w:r>
        <w:rPr>
          <w:b/>
        </w:rPr>
        <w:t xml:space="preserve">Occupational disease reporting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1987, c. 816, §KK18 (AMD). PL 1989, c. 502, §A68 (AMD). PL 2003, c. 689, §B6 (REV). PL 2023, c. 412, Pt. UU, §4 (RP). </w:t>
      </w:r>
    </w:p>
    <w:p>
      <w:pPr>
        <w:jc w:val="both"/>
        <w:spacing w:before="100" w:after="100"/>
        <w:ind w:start="1080" w:hanging="720"/>
      </w:pPr>
      <w:r>
        <w:rPr>
          <w:b/>
        </w:rPr>
        <w:t>§</w:t>
        <w:t>1493</w:t>
        <w:t xml:space="preserve">.  </w:t>
      </w:r>
      <w:r>
        <w:rPr>
          <w:b/>
        </w:rPr>
        <w:t xml:space="preserve">Duties of health care providers, health care facilities and medical laboratories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2003, c. 689, §B6 (REV). PL 2011, c. 337, §1 (AMD). PL 2023, c. 412, Pt. UU, §4 (RP). </w:t>
      </w:r>
    </w:p>
    <w:p>
      <w:pPr>
        <w:jc w:val="both"/>
        <w:spacing w:before="100" w:after="100"/>
        <w:ind w:start="1080" w:hanging="720"/>
      </w:pPr>
      <w:r>
        <w:rPr>
          <w:b/>
        </w:rPr>
        <w:t>§</w:t>
        <w:t>1494</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452, §1 (NEW). PL 2011, c. 337, §2 (RPR). PL 2023, c. 412, Pt. UU, §4 (RP). </w:t>
      </w:r>
    </w:p>
    <w:p>
      <w:pPr>
        <w:jc w:val="both"/>
        <w:spacing w:before="100" w:after="100"/>
        <w:ind w:start="1080" w:hanging="720"/>
      </w:pPr>
      <w:r>
        <w:rPr>
          <w:b/>
        </w:rPr>
        <w:t>§</w:t>
        <w:t>1495</w:t>
        <w:t xml:space="preserve">.  </w:t>
      </w:r>
      <w:r>
        <w:rPr>
          <w:b/>
        </w:rPr>
        <w:t xml:space="preserv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§KK19 (NEW). PL 2023, c. 412, Pt. UU,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259-A. OCCUPATIONAL DISEASE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259-A. OCCUPATIONAL DISEASE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259-A. OCCUPATIONAL DISEASE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