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Material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8 (AMD). PL 1975, c. 387, §1 (AMD). PL 1975, c. 623, §§24-C (AMD). PL 1981, c. 436, §§2-4 (AMD). PL 1983, c. 431,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Materials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Materials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2. MATERIALS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