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29</w:t>
      </w:r>
    </w:p>
    <w:p>
      <w:pPr>
        <w:jc w:val="center"/>
        <w:ind w:start="360"/>
        <w:spacing w:before="300" w:after="300"/>
      </w:pPr>
      <w:r>
        <w:rPr>
          <w:b/>
        </w:rPr>
        <w:t xml:space="preserve">ABSENTEE VOTING</w:t>
      </w:r>
    </w:p>
    <w:p>
      <w:pPr>
        <w:jc w:val="both"/>
        <w:spacing w:before="100" w:after="100"/>
        <w:ind w:start="1080" w:hanging="720"/>
      </w:pPr>
      <w:r>
        <w:rPr>
          <w:b/>
        </w:rPr>
        <w:t>§</w:t>
        <w:t>1251</w:t>
        <w:t xml:space="preserve">.  </w:t>
      </w:r>
      <w:r>
        <w:rPr>
          <w:b/>
        </w:rPr>
        <w:t xml:space="preserve">Proper at any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1252</w:t>
        <w:t xml:space="preserve">.  </w:t>
      </w:r>
      <w:r>
        <w:rPr>
          <w:b/>
        </w:rPr>
        <w:t xml:space="preserve">Materials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718 (AMD). PL 1975, c. 387, §1 (AMD). PL 1975, c. 623, §§24-C (AMD). PL 1981, c. 436, §§2-4 (AMD). PL 1983, c. 431, §1 (AMD). PL 1985, c. 161, §5 (RP). </w:t>
      </w:r>
    </w:p>
    <w:p>
      <w:pPr>
        <w:jc w:val="both"/>
        <w:spacing w:before="100" w:after="100"/>
        <w:ind w:start="1080" w:hanging="720"/>
      </w:pPr>
      <w:r>
        <w:rPr>
          <w:b/>
        </w:rPr>
        <w:t>§</w:t>
        <w:t>1253</w:t>
        <w:t xml:space="preserve">.  </w:t>
      </w:r>
      <w:r>
        <w:rPr>
          <w:b/>
        </w:rPr>
        <w:t xml:space="preserve">Procedure for obtaining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§8 (AMD). PL 1967, c. 161, §1 (AMD). PL 1971, c. 174 (AMD). PL 1973, c. 414, §§46,47 (AMD). PL 1973, c. 625, §112 (AMD). PL 1975, c. 387, §§2-4 (AMD). PL 1975, c. 623, §§24-D (AMD). PL 1975, c. 684 (AMD). PL 1975, c. 761, §§39,40,65 (AMD). PL 1977, c. 210, §§1,2 (AMD). PL 1977, c. 334, §2 (AMD). PL 1977, c. 496, §§25,26 (AMD). PL 1977, c. 500, §§1,2 (AMD). PL 1977, c. 696, §177 (AMD). PL 1979, c. 332, §2 (AMD). PL 1981, c. 436, §5 (AMD). PL 1983, c. 289 (AMD). PL 1985, c. 161, §5 (RP). </w:t>
      </w:r>
    </w:p>
    <w:p>
      <w:pPr>
        <w:jc w:val="both"/>
        <w:spacing w:before="100" w:after="100"/>
        <w:ind w:start="1080" w:hanging="720"/>
      </w:pPr>
      <w:r>
        <w:rPr>
          <w:b/>
        </w:rPr>
        <w:t>§</w:t>
        <w:t>1254</w:t>
        <w:t xml:space="preserve">.  </w:t>
      </w:r>
      <w:r>
        <w:rPr>
          <w:b/>
        </w:rPr>
        <w:t xml:space="preserve">Method of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§9 (AMD). PL 1967, c. 163 (AMD). PL 1973, c. 32 (AMD). PL 1975, c. 761, §§41-43 (AMD). PL 1977, c. 496, §27 (AMD). PL 1979, c. 332, §3 (AMD). PL 1979, c. 395 (AMD). PL 1981, c. 456, §A69 (AMD). PL 1983, c. 431, §§2,3 (AMD). PL 1985, c. 161, §5 (RP). </w:t>
      </w:r>
    </w:p>
    <w:p>
      <w:pPr>
        <w:jc w:val="both"/>
        <w:spacing w:before="100" w:after="100"/>
        <w:ind w:start="1080" w:hanging="720"/>
      </w:pPr>
      <w:r>
        <w:rPr>
          <w:b/>
        </w:rPr>
        <w:t>§</w:t>
        <w:t>1255</w:t>
        <w:t xml:space="preserve">.  </w:t>
      </w:r>
      <w:r>
        <w:rPr>
          <w:b/>
        </w:rPr>
        <w:t xml:space="preserve">Deadline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§18 (RPR). PL 1969, c. 154 (AMD). PL 1971, c. 65, §22 (AMD). PL 1973, c. 414, §48 (AMD). PL 1985, c. 161, §5 (RP). </w:t>
      </w:r>
    </w:p>
    <w:p>
      <w:pPr>
        <w:jc w:val="both"/>
        <w:spacing w:before="100" w:after="100"/>
        <w:ind w:start="1080" w:hanging="720"/>
      </w:pPr>
      <w:r>
        <w:rPr>
          <w:b/>
        </w:rPr>
        <w:t>§</w:t>
        <w:t>1256</w:t>
        <w:t xml:space="preserve">.  </w:t>
      </w:r>
      <w:r>
        <w:rPr>
          <w:b/>
        </w:rPr>
        <w:t xml:space="preserve">Procedure on receipt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§19 (AMD). PL 1971, c. 65, §23 (AMD). PL 1973, c. 414, §§49,50 (AMD). PL 1973, c. 625, §113 (AMD). PL 1973, c. 782, §13 (AMD). PL 1975, c. 761, §§44-48 (AMD). PL 1977, c. 496, §§28,29 (AMD). PL 1985, c. 161, §5 (RP). </w:t>
      </w:r>
    </w:p>
    <w:p>
      <w:pPr>
        <w:jc w:val="both"/>
        <w:spacing w:before="100" w:after="100"/>
        <w:ind w:start="1080" w:hanging="720"/>
      </w:pPr>
      <w:r>
        <w:rPr>
          <w:b/>
        </w:rPr>
        <w:t>§</w:t>
        <w:t>1257</w:t>
        <w:t xml:space="preserve">.  </w:t>
      </w:r>
      <w:r>
        <w:rPr>
          <w:b/>
        </w:rPr>
        <w:t xml:space="preserve">Challenges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1258</w:t>
        <w:t xml:space="preserve">.  </w:t>
      </w:r>
      <w:r>
        <w:rPr>
          <w:b/>
        </w:rPr>
        <w:t xml:space="preserve">Personal vote required when possible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256, §2 (AMD). PL 1985, c. 161, §5 (RP). </w:t>
      </w:r>
    </w:p>
    <w:p>
      <w:pPr>
        <w:jc w:val="both"/>
        <w:spacing w:before="100" w:after="100"/>
        <w:ind w:start="1080" w:hanging="720"/>
      </w:pPr>
      <w:r>
        <w:rPr>
          <w:b/>
        </w:rPr>
        <w:t>§</w:t>
        <w:t>1259</w:t>
        <w:t xml:space="preserve">.  </w:t>
      </w:r>
      <w:r>
        <w:rPr>
          <w:b/>
        </w:rPr>
        <w:t xml:space="preserve">Counting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§20 (AMD). PL 1975, c. 761, §§49,50 (AMD). PL 1977, c. 496, §30 (AMD). PL 1985, c. 161, §5 (RP). </w:t>
      </w:r>
    </w:p>
    <w:p>
      <w:pPr>
        <w:jc w:val="both"/>
        <w:spacing w:before="100" w:after="100"/>
        <w:ind w:start="1080" w:hanging="720"/>
      </w:pPr>
      <w:r>
        <w:rPr>
          <w:b/>
        </w:rPr>
        <w:t>§</w:t>
        <w:t>1259-A</w:t>
        <w:t xml:space="preserve">.  </w:t>
      </w:r>
      <w:r>
        <w:rPr>
          <w:b/>
        </w:rPr>
        <w:t xml:space="preserve">Procedures when counting to be by the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§51 (NEW). PL 1975, c. 761, §51 (AMD). PL 1985, c. 161, §5 (RP). </w:t>
      </w:r>
    </w:p>
    <w:p>
      <w:pPr>
        <w:jc w:val="both"/>
        <w:spacing w:before="100" w:after="100"/>
        <w:ind w:start="1080" w:hanging="720"/>
      </w:pPr>
      <w:r>
        <w:rPr>
          <w:b/>
        </w:rPr>
        <w:t>§</w:t>
        <w:t>1260</w:t>
        <w:t xml:space="preserve">.  </w:t>
      </w:r>
      <w:r>
        <w:rPr>
          <w:b/>
        </w:rPr>
        <w:t xml:space="preserve">Deceased voter; ballot rejected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1261</w:t>
        <w:t xml:space="preserve">.  </w:t>
      </w:r>
      <w:r>
        <w:rPr>
          <w:b/>
        </w:rPr>
        <w:t xml:space="preserve">Irregularities disregarded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270 (AMD). PL 1975, c. 761, §52 (AMD). PL 1985, c. 161, §5 (RP). </w:t>
      </w:r>
    </w:p>
    <w:p>
      <w:pPr>
        <w:jc w:val="both"/>
        <w:spacing w:before="100" w:after="100"/>
        <w:ind w:start="1080" w:hanging="720"/>
      </w:pPr>
      <w:r>
        <w:rPr>
          <w:b/>
        </w:rPr>
        <w:t>§</w:t>
        <w:t>1262</w:t>
        <w:t xml:space="preserve">.  </w:t>
      </w:r>
      <w:r>
        <w:rPr>
          <w:b/>
        </w:rPr>
        <w:t xml:space="preserve">Return of election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§21 (AMD). PL 1975, c. 761, §53 (AMD). PL 1985, c. 161, §5 (RP). </w:t>
      </w:r>
    </w:p>
    <w:p>
      <w:pPr>
        <w:jc w:val="both"/>
        <w:spacing w:before="100" w:after="100"/>
        <w:ind w:start="1080" w:hanging="720"/>
      </w:pPr>
      <w:r>
        <w:rPr>
          <w:b/>
        </w:rPr>
        <w:t>§</w:t>
        <w:t>1263</w:t>
        <w:t xml:space="preserve">.  </w:t>
      </w:r>
      <w:r>
        <w:rPr>
          <w:b/>
        </w:rPr>
        <w:t xml:space="preserve">Applications and envelopes as public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412, §1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29. ABSENTEE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29. ABSENTEE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29. ABSENTEE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