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Candidate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MRSA T. 21-A §408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§405. Candidate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Candidate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§405. CANDIDATE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