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Use and distribution of central voter registration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§2 (NEW). PL 2005, c. 568, §10 (AMD). RR 2007, c. 1, §11 (COR). PL 2007, c. 397, §2 (AMD). PL 2007, c. 455, §§11, 12 (AMD). PL 2007, c. 695, Pt. C, §5 (AMD). PL 2009, c. 370, §§ 4, 5 (AMD). PL 2009, c. 564,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§196. Use and distribution of central voter registration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Use and distribution of central voter registration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§196. USE AND DISTRIBUTION OF CENTRAL VOTER REGISTRATION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