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w:t>
        <w:t xml:space="preserve">.  </w:t>
      </w:r>
      <w:r>
        <w:rPr>
          <w:b/>
        </w:rPr>
        <w:t xml:space="preserve">--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 §1 (AMD). PL 1967, c. 425, §6 (AMD). PL 1969, c. 103 (AMD). PL 1971, c. 80 (AMD). PL 1971, c. 196, §4 (AMD). PL 1971, c. 611, §§3-5 (AMD). PL 1973, c. 571, §§20-B,21,22 (AMD). PL 1973, c. 783, §§2-7 (AMD). PL 1975, c. 42, §1 (AMD). PL 1975, c. 197 (AMD). PL 1975, c. 623, §20 (AMD). PL 1975, c. 738, §1 (AMD). PL 1975, c. 746, §6 (AMD). PL 1977, c. 479, §3 (AMD). PL 1977, c. 690, §§2-B - 2-D (AMD). PL 1977, c. 695, §1 (AMD). PL 1979, c. 127, §134 (AMD). PL 1981, c. 464, §6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 --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 --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 --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