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222-D</w:t>
        <w:t xml:space="preserve">.  </w:t>
      </w:r>
      <w:r>
        <w:rPr>
          <w:b/>
        </w:rPr>
        <w:t xml:space="preserve">Transfer of a municipality from one School Administrative District to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§222-D. Transfer of a municipality from one School Administrative District to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§222-D. Transfer of a municipality from one School Administrative District to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§222-D. TRANSFER OF A MUNICIPALITY FROM ONE SCHOOL ADMINISTRATIVE DISTRICT TO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