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11616</w:t>
        <w:t xml:space="preserve">.  </w:t>
      </w:r>
      <w:r>
        <w:rPr>
          <w:b/>
        </w:rPr>
        <w:t xml:space="preserve">Length of grant; period of study</w:t>
      </w:r>
    </w:p>
    <w:p>
      <w:pPr>
        <w:jc w:val="both"/>
        <w:spacing w:before="100" w:after="0"/>
        <w:ind w:start="360"/>
        <w:ind w:firstLine="360"/>
      </w:pPr>
      <w:r>
        <w:rPr>
          <w:b/>
        </w:rPr>
        <w:t>1</w:t>
        <w:t xml:space="preserve">.  </w:t>
      </w:r>
      <w:r>
        <w:rPr>
          <w:b/>
        </w:rPr>
        <w:t xml:space="preserve">Length of grant.</w:t>
        <w:t xml:space="preserve"> </w:t>
      </w:r>
      <w:r>
        <w:t xml:space="preserve"> </w:t>
      </w:r>
      <w:r>
        <w:t xml:space="preserve">A grant is for a period not to exceed one academic year.  A student may apply for a new grant for each year during the period required for completion of an eligible program of study being pursued by that student.  A grant recipient who remains eligible must be considered in the succeeding award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§9 (AMD).]</w:t>
      </w:r>
    </w:p>
    <w:p>
      <w:pPr>
        <w:jc w:val="both"/>
        <w:spacing w:before="100" w:after="100"/>
        <w:ind w:start="360"/>
        <w:ind w:firstLine="360"/>
      </w:pPr>
      <w:r>
        <w:rPr>
          <w:b/>
        </w:rPr>
        <w:t>2</w:t>
        <w:t xml:space="preserve">.  </w:t>
      </w:r>
      <w:r>
        <w:rPr>
          <w:b/>
        </w:rPr>
        <w:t xml:space="preserve">Period of study.</w:t>
        <w:t xml:space="preserve"> </w:t>
      </w:r>
      <w:r>
        <w:t xml:space="preserve"> </w:t>
      </w:r>
      <w:r>
        <w:t xml:space="preserve">An eligible full-time or part-time student may receive a grant for a period not to exceed 10 semesters or the equivalent thereof at the institution that the student is attending, except that an adult learner as determined by the authority by routine technical rule may receive a grant for a period not to exceed 12 semesters.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PL 2011, c. 642, §6 (AMD). PL 2019, c. 654,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§11616. Length of grant; period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§11616. Length of grant; period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§11616. LENGTH OF GRANT; PERIOD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