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FEDERAL FINANCIAL ASSISTANCE PROGRAMS</w:t>
      </w:r>
    </w:p>
    <w:p>
      <w:pPr>
        <w:jc w:val="center"/>
        <w:ind w:start="360"/>
        <w:spacing w:before="300" w:after="300"/>
      </w:pPr>
      <w:r>
        <w:rPr>
          <w:b/>
        </w:rPr>
        <w:t>SUBCHAPTER</w:t>
        <w:t xml:space="preserve"> </w:t>
        <w:t>1</w:t>
      </w:r>
    </w:p>
    <w:p>
      <w:pPr>
        <w:jc w:val="center"/>
        <w:ind w:start="360"/>
        <w:spacing w:before="300" w:after="300"/>
      </w:pPr>
      <w:r>
        <w:rPr>
          <w:b/>
        </w:rPr>
        <w:t xml:space="preserve">LOAN INSURANCE PROGRAMS</w:t>
      </w:r>
    </w:p>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jc w:val="center"/>
        <w:ind w:start="360"/>
        <w:spacing w:before="300" w:after="300"/>
      </w:pPr>
      <w:r>
        <w:rPr>
          <w:b/>
        </w:rPr>
        <w:t>SUBCHAPTER</w:t>
        <w:t xml:space="preserve"> </w:t>
        <w:t>2</w:t>
      </w:r>
    </w:p>
    <w:p>
      <w:pPr>
        <w:jc w:val="center"/>
        <w:ind w:start="360"/>
        <w:spacing w:before="300" w:after="300"/>
      </w:pPr>
      <w:r>
        <w:rPr>
          <w:b/>
        </w:rPr>
        <w:t xml:space="preserve">OTHER FEDERAL EDUCATIONAL FINANCIAL ASSISTANCE PROGRAMS</w:t>
      </w:r>
    </w:p>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 FEDERAL FINANCIAL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FEDERAL FINANCIAL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 FEDERAL FINANCIAL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