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 CLOSING AND DISPOSITION OF PUBLIC ELEMENTARY AND SECONDARY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CLOSING AND DISPOSITION OF PUBLIC ELEMENTARY AND SECONDARY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202. CLOSING AND DISPOSITION OF PUBLIC ELEMENTARY AND SECONDARY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