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§1713. Binding force and res judicata effect of custody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Binding force and res judicata effect of custody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§1713. BINDING FORCE AND RES JUDICATA EFFECT OF CUSTODY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