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Falsely assuming to be or act as state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§1452. Falsely assuming to be or act as state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Falsely assuming to be or act as state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§1452. FALSELY ASSUMING TO BE OR ACT AS STATE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