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DEAD BODIES AND GRAVES</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Unlawful use or abandonment of dead bodies;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1252</w:t>
        <w:t xml:space="preserve">.  </w:t>
      </w:r>
      <w:r>
        <w:rPr>
          <w:b/>
        </w:rPr>
        <w:t xml:space="preserve">Injury to monuments or places of burial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1253</w:t>
        <w:t xml:space="preserve">.  </w:t>
      </w:r>
      <w:r>
        <w:rPr>
          <w:b/>
        </w:rPr>
        <w:t xml:space="preserve">Arrest of dead body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45. DEAD BODIES AND GRAVES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DEAD BODIES AND GRAVES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45. DEAD BODIES AND GRAVES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