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1348-A</w:t>
        <w:t xml:space="preserve">.  </w:t>
      </w:r>
      <w:r>
        <w:rPr>
          <w:b/>
        </w:rPr>
        <w:t xml:space="preserve">Deferred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265, §11 (AMD). PL 2005, c. 288, §1 (AMD). PL 2009, c. 336, §15 (AMD). PL 2013, c. 519, §8 (AMD). PL 2015, c. 496, §10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§1348-A. Deferred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§1348-A. Deferred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§1348-A. DEFERRED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