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 §4 (NEW). PL 1993, c. 316, §41 (AMD). PL 1995, c. 458, §7 (AMD). PL 2003, c. 344, §B14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Assumed name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Assumed name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§308. ASSUMED NAME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