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FEES</w:t>
      </w:r>
    </w:p>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§§21,22 (AMD). PL 1973, c. 483, §§22-27 (AMD). PL 1973, c. 730, §§2-4,8 (AMD). PL 1987, c. 561, §4 (AMD). PL 1987, c. 565 (AMD). PL 1989, c. 501, §L27 (AMD). PL 1991, c. 780, §§U8-10 (AMD). PL 1991, c. 837, §§A32-34 (AMD). PL 1993, c. 316, §§23-26 (AMD). PL 1993, c. 349, §§32-34 (AMD). PL 1997, c. 376, §16 (AMD). PL 1999, c. 113, §§3,4 (AMD). PL 1999, c. 638, §§4-8 (AMD). PL 2001, c. 66, §2 (AMD). PL 2001, c. 640, §A1 (RP). PL 2001, c. 640, §B7 (AFF). </w:t>
      </w:r>
    </w:p>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730, §§5,8 (AMD). PL 1989, c. 501, §L28 (AMD). PL 2001, c. 640, §A1 (RP). PL 2001, c. 640, §B7 (AFF). </w:t>
      </w:r>
    </w:p>
    <w:p>
      <w:pPr>
        <w:jc w:val="both"/>
        <w:spacing w:before="100" w:after="100"/>
        <w:ind w:start="1080" w:hanging="720"/>
      </w:pPr>
      <w:r>
        <w:rPr>
          <w:b/>
        </w:rPr>
        <w:t>§</w:t>
        <w:t>1403</w:t>
        <w:t xml:space="preserve">.  </w:t>
      </w:r>
      <w:r>
        <w:rPr>
          <w:b/>
        </w:rPr>
        <w:t xml:space="preserve">Additional fees based on authorized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§28 (AMD). PL 1975, c. 770, §78 (AMD). PL 1981, c. 583 (AMD). PL 1989, c. 501, §§L29,30 (AMD). PL 1993, c. 316, §§27,28 (AMD). PL 2001, c. 640, §A1 (RP). PL 2001, c. 640, §B7 (AFF). </w:t>
      </w:r>
    </w:p>
    <w:p>
      <w:pPr>
        <w:jc w:val="both"/>
        <w:spacing w:before="100" w:after="100"/>
        <w:ind w:start="1080" w:hanging="720"/>
      </w:pPr>
      <w:r>
        <w:rPr>
          <w:b/>
        </w:rPr>
        <w:t>§</w:t>
        <w:t>1403-A</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§L31 (NEW). PL 1991, c. 465, §23 (AMD). PL 2001, c. 640, §A1 (RP). PL 2001, c. 640, §B7 (AFF). </w:t>
      </w:r>
    </w:p>
    <w:p>
      <w:pPr>
        <w:jc w:val="both"/>
        <w:spacing w:before="100" w:after="100"/>
        <w:ind w:start="1080" w:hanging="720"/>
      </w:pPr>
      <w:r>
        <w:rPr>
          <w:b/>
        </w:rPr>
        <w:t>§</w:t>
        <w:t>1404</w:t>
        <w:t xml:space="preserve">.  </w:t>
      </w:r>
      <w:r>
        <w:rPr>
          <w:b/>
        </w:rPr>
        <w:t xml:space="preserve">Remittance to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§L32 (AMD). PL 1991, c. 465, §24 (AMD). PL 2001, c. 640, §A1 (RP). PL 2001, c. 640, §B7 (AFF). </w:t>
      </w:r>
    </w:p>
    <w:p>
      <w:pPr>
        <w:jc w:val="both"/>
        <w:spacing w:before="100" w:after="100"/>
        <w:ind w:start="1080" w:hanging="720"/>
      </w:pPr>
      <w:r>
        <w:rPr>
          <w:b/>
        </w:rPr>
        <w:t>§</w:t>
        <w:t>1405</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jc w:val="both"/>
        <w:spacing w:before="100" w:after="100"/>
        <w:ind w:start="1080" w:hanging="720"/>
      </w:pPr>
      <w:r>
        <w:rPr>
          <w:b/>
        </w:rPr>
        <w:t>§</w:t>
        <w:t>1406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