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center"/>
        <w:ind w:start="360"/>
        <w:spacing w:before="300" w:after="300"/>
      </w:pPr>
      <w:r>
        <w:rPr>
          <w:b/>
        </w:rPr>
        <w:t>CHAPTER</w:t>
        <w:t xml:space="preserve"> </w:t>
        <w:t>10</w:t>
      </w:r>
    </w:p>
    <w:p>
      <w:pPr>
        <w:jc w:val="center"/>
        <w:ind w:start="360"/>
        <w:spacing w:before="300" w:after="300"/>
      </w:pPr>
      <w:r>
        <w:rPr>
          <w:b/>
        </w:rPr>
        <w:t xml:space="preserve">SALE AND OTHER DISPOSITION OF CORPORATE ASSETS</w:t>
      </w:r>
    </w:p>
    <w:p>
      <w:pPr>
        <w:jc w:val="both"/>
        <w:spacing w:before="100" w:after="100"/>
        <w:ind w:start="1080" w:hanging="720"/>
      </w:pPr>
      <w:r>
        <w:rPr>
          <w:b/>
        </w:rPr>
        <w:t>§</w:t>
        <w:t>1001</w:t>
        <w:t xml:space="preserve">.  </w:t>
      </w:r>
      <w:r>
        <w:rPr>
          <w:b/>
        </w:rPr>
        <w:t xml:space="preserve">Definition of "sale"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439, §§1,27 (NEW). PL 2001, c. 640, §A1 (RP). PL 2001, c. 640, §B7 (AFF). </w:t>
      </w:r>
    </w:p>
    <w:p>
      <w:pPr>
        <w:jc w:val="both"/>
        <w:spacing w:before="100" w:after="100"/>
        <w:ind w:start="1080" w:hanging="720"/>
      </w:pPr>
      <w:r>
        <w:rPr>
          <w:b/>
        </w:rPr>
        <w:t>§</w:t>
        <w:t>1002</w:t>
        <w:t xml:space="preserve">.  </w:t>
      </w:r>
      <w:r>
        <w:rPr>
          <w:b/>
        </w:rPr>
        <w:t xml:space="preserve">Sale of assets in regular course of business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439, §§1,27 (NEW). PL 2001, c. 640, §A1 (RP). PL 2001, c. 640, §B7 (AFF). </w:t>
      </w:r>
    </w:p>
    <w:p>
      <w:pPr>
        <w:jc w:val="both"/>
        <w:spacing w:before="100" w:after="100"/>
        <w:ind w:start="1080" w:hanging="720"/>
      </w:pPr>
      <w:r>
        <w:rPr>
          <w:b/>
        </w:rPr>
        <w:t>§</w:t>
        <w:t>1003</w:t>
        <w:t xml:space="preserve">.  </w:t>
      </w:r>
      <w:r>
        <w:rPr>
          <w:b/>
        </w:rPr>
        <w:t xml:space="preserve">Sale of assets other than in regular course of business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439, §§1,27 (NEW). PL 1973, c. 483, §14 (AMD). PL 1977, c. 130, §§16-19 (AMD). PL 2001, c. 640, §A1 (RP). PL 2001, c. 640, §B7 (AFF). </w:t>
      </w:r>
    </w:p>
    <w:p>
      <w:pPr>
        <w:jc w:val="both"/>
        <w:spacing w:before="100" w:after="100"/>
        <w:ind w:start="1080" w:hanging="720"/>
      </w:pPr>
      <w:r>
        <w:rPr>
          <w:b/>
        </w:rPr>
        <w:t>§</w:t>
        <w:t>1004</w:t>
        <w:t xml:space="preserve">.  </w:t>
      </w:r>
      <w:r>
        <w:rPr>
          <w:b/>
        </w:rPr>
        <w:t xml:space="preserve">Mortgage or pledge of assets of corporation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439, §§1,27 (NEW). PL 2001, c. 640, §A1 (RP). PL 2001, c. 640, §B7 (AFF). </w:t>
      </w:r>
    </w:p>
    <w:p>
      <w:pPr>
        <w:jc w:val="both"/>
        <w:spacing w:before="100" w:after="100"/>
        <w:ind w:start="1080" w:hanging="720"/>
      </w:pPr>
      <w:r>
        <w:rPr>
          <w:b/>
        </w:rPr>
        <w:t>§</w:t>
        <w:t>1005</w:t>
        <w:t xml:space="preserve">.  </w:t>
      </w:r>
      <w:r>
        <w:rPr>
          <w:b/>
        </w:rPr>
        <w:t xml:space="preserve">Right of shareholders dissenting to certain sales of assets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439, §§1,27 (NEW). PL 2001, c. 640, §A1 (RP). PL 2001, c. 640, §B7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Chapter 10. SALE AND OTHER DISPOSITION OF CORPORATE ASSETS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Chapter 10. SALE AND OTHER DISPOSITION OF CORPORATE ASSETS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13-A, Chapter 10. SALE AND OTHER DISPOSITION OF CORPORATE ASSETS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