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7 (AMD). PL 1983, c. 109, §1 (AMD). PL 1983, c. 810, §§1-3 (AMD). PL 1983, c. 819, §A36 (AMD). PL 1985, c. 58, §2 (AMD). PL 1985, c. 664, §1 (AMD). PL 2011, c. 657, Pt. W, §7 (REV). PL 2013, c. 405, Pt. A, §23 (REV). PL 2015, c. 314,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6.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6.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6.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