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§11 (AMD). PL 1977, c. 360, §§11,12 (AMD). PL 1977, c. 694, §219 (AMD). PL 1983, c. 812, §74 (AMD). PL 1987, c. 786,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