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INLAND FISHERIES AND WILDLIFE</w:t>
      </w:r>
    </w:p>
    <w:p>
      <w:pPr>
        <w:jc w:val="center"/>
        <w:ind w:start="360"/>
        <w:spacing w:before="300" w:after="300"/>
      </w:pPr>
      <w:r>
        <w:rPr>
          <w:b/>
        </w:rPr>
        <w:t>SUBCHAPTER</w:t>
        <w:t xml:space="preserve"> </w:t>
        <w:t>1</w:t>
      </w:r>
    </w:p>
    <w:p>
      <w:pPr>
        <w:jc w:val="center"/>
        <w:ind w:start="360"/>
        <w:spacing w:before="300" w:after="300"/>
      </w:pPr>
      <w:r>
        <w:rPr>
          <w:b/>
        </w:rPr>
        <w:t xml:space="preserve">DEPARTMENT ESTABLISHED</w:t>
      </w:r>
    </w:p>
    <w:p>
      <w:pPr>
        <w:jc w:val="both"/>
        <w:spacing w:before="100" w:after="100"/>
        <w:ind w:start="1080" w:hanging="720"/>
      </w:pPr>
      <w:r>
        <w:rPr>
          <w:b/>
        </w:rPr>
        <w:t>§</w:t>
        <w:t>10051</w:t>
        <w:t xml:space="preserve">.  </w:t>
      </w:r>
      <w:r>
        <w:rPr>
          <w:b/>
        </w:rPr>
        <w:t xml:space="preserve">Department established</w:t>
      </w:r>
    </w:p>
    <w:p>
      <w:pPr>
        <w:jc w:val="both"/>
        <w:spacing w:before="100" w:after="100"/>
        <w:ind w:start="360"/>
        <w:ind w:firstLine="360"/>
      </w:pPr>
      <w:r>
        <w:rPr/>
      </w:r>
      <w:r>
        <w:rPr/>
      </w:r>
      <w:r>
        <w:t xml:space="preserve">The Department of Inland Fisheries and Wildlife is established to preserve, protect and enhance the inland fisheries and wildlife resources of the State; to encourage the wise use of these resources; to ensure coordinated planning for the future use and preservation of these resources; to provide for effective management of these resources; and to use regulated hunting, fishing and trapping as the basis for the management of these resources whenever feasible.</w:t>
      </w:r>
      <w:r>
        <w:t xml:space="preserve">  </w:t>
      </w:r>
      <w:r xmlns:wp="http://schemas.openxmlformats.org/drawingml/2010/wordprocessingDrawing" xmlns:w15="http://schemas.microsoft.com/office/word/2012/wordml">
        <w:rPr>
          <w:rFonts w:ascii="Arial" w:hAnsi="Arial" w:cs="Arial"/>
          <w:sz w:val="22"/>
          <w:szCs w:val="22"/>
        </w:rPr>
        <w:t xml:space="preserve">[PL 2015, c. 416, §1 (AMD).]</w:t>
      </w:r>
    </w:p>
    <w:p>
      <w:pPr>
        <w:jc w:val="both"/>
        <w:spacing w:before="100" w:after="100"/>
        <w:ind w:start="360"/>
        <w:ind w:firstLine="360"/>
      </w:pPr>
      <w:r>
        <w:rPr/>
      </w:r>
      <w:r>
        <w:rPr/>
      </w:r>
      <w:r>
        <w:t xml:space="preserve">The department consists of the Commissioner of Inland Fisheries and Wildlife, a deputy commissioner, the Division of Licensing, Registration and Engineering, the Bureau of Resource Management and the Bureau of Warden Service. The department also includes the Advisory Board for the Licensing of Guides and whatever state agencies that are designated. The department is under the control and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652, Pt. A,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340, §1 (AMD). PL 2009, c. 369, Pt. A, §26 (AMD). PL 2009, c. 652, Pt. A, §13 (AMD). PL 2015, c. 416, §1 (AMD). </w:t>
      </w:r>
    </w:p>
    <w:p>
      <w:pPr>
        <w:jc w:val="both"/>
        <w:spacing w:before="100" w:after="100"/>
        <w:ind w:start="1080" w:hanging="720"/>
      </w:pPr>
      <w:r>
        <w:rPr>
          <w:b/>
        </w:rPr>
        <w:t>§</w:t>
        <w:t>10052</w:t>
        <w:t xml:space="preserve">.  </w:t>
      </w:r>
      <w:r>
        <w:rPr>
          <w:b/>
        </w:rPr>
        <w:t xml:space="preserve">Division of Licensing and Registration</w:t>
      </w:r>
    </w:p>
    <w:p>
      <w:pPr>
        <w:jc w:val="both"/>
        <w:spacing w:before="100" w:after="100"/>
        <w:ind w:start="360"/>
        <w:ind w:firstLine="360"/>
      </w:pPr>
      <w:r>
        <w:rPr/>
      </w:r>
      <w:r>
        <w:rPr/>
      </w:r>
      <w:r>
        <w:t xml:space="preserve">The Division of Licensing and Registration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2011, c. 253, §1 (AMD).]</w:t>
      </w:r>
    </w:p>
    <w:p>
      <w:pPr>
        <w:jc w:val="both"/>
        <w:spacing w:before="100" w:after="0"/>
        <w:ind w:start="360"/>
        <w:ind w:firstLine="360"/>
      </w:pPr>
      <w:r>
        <w:rPr>
          <w:b/>
        </w:rPr>
        <w:t>1</w:t>
        <w:t xml:space="preserve">.  </w:t>
      </w:r>
      <w:r>
        <w:rPr>
          <w:b/>
        </w:rPr>
        <w:t xml:space="preserve">Financial accounting.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2</w:t>
        <w:t xml:space="preserve">.  </w:t>
      </w:r>
      <w:r>
        <w:rPr>
          <w:b/>
        </w:rPr>
        <w:t xml:space="preserve">Personnel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3</w:t>
        <w:t xml:space="preserve">.  </w:t>
      </w:r>
      <w:r>
        <w:rPr>
          <w:b/>
        </w:rPr>
        <w:t xml:space="preserve">Licensing and registration.</w:t>
        <w:t xml:space="preserve"> </w:t>
      </w:r>
      <w:r>
        <w:t xml:space="preserve"> </w:t>
      </w:r>
      <w:r>
        <w:t xml:space="preserve">The administration and issuance of department licenses, stamps and permits and the registration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(AMD).]</w:t>
      </w:r>
    </w:p>
    <w:p>
      <w:pPr>
        <w:jc w:val="both"/>
        <w:spacing w:before="100" w:after="0"/>
        <w:ind w:start="360"/>
        <w:ind w:firstLine="360"/>
      </w:pPr>
      <w:r>
        <w:rPr>
          <w:b/>
        </w:rPr>
        <w:t>4</w:t>
        <w:t xml:space="preserve">.  </w:t>
      </w:r>
      <w:r>
        <w:rPr>
          <w:b/>
        </w:rPr>
        <w:t xml:space="preserve">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§1 (RP).]</w:t>
      </w:r>
    </w:p>
    <w:p>
      <w:pPr>
        <w:jc w:val="both"/>
        <w:spacing w:before="100" w:after="0"/>
        <w:ind w:start="360"/>
        <w:ind w:firstLine="360"/>
      </w:pPr>
      <w:r>
        <w:rPr>
          <w:b/>
        </w:rPr>
        <w:t>5</w:t>
        <w:t xml:space="preserve">.  </w:t>
      </w:r>
      <w:r>
        <w:rPr>
          <w:b/>
        </w:rPr>
        <w:t xml:space="preserve">Land acquisition.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w:pPr>
        <w:jc w:val="both"/>
        <w:spacing w:before="100" w:after="0"/>
        <w:ind w:start="360"/>
        <w:ind w:firstLine="360"/>
      </w:pPr>
      <w:r>
        <w:rPr>
          <w:b/>
        </w:rPr>
        <w:t>6</w:t>
        <w:t xml:space="preserve">.  </w:t>
      </w:r>
      <w:r>
        <w:rPr>
          <w:b/>
        </w:rPr>
        <w:t xml:space="preserve">Equipment 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 (AMD). PL 2003, c. 655, §B422 (AFF). PL 2009, c. 340, §2 (AMD). PL 2011, c. 253, §1 (AMD). </w:t>
      </w:r>
    </w:p>
    <w:p>
      <w:pPr>
        <w:jc w:val="both"/>
        <w:spacing w:before="100" w:after="100"/>
        <w:ind w:start="1080" w:hanging="720"/>
      </w:pPr>
      <w:r>
        <w:rPr>
          <w:b/>
        </w:rPr>
        <w:t>§</w:t>
        <w:t>10052-A</w:t>
        <w:t xml:space="preserve">.  </w:t>
      </w:r>
      <w:r>
        <w:rPr>
          <w:b/>
        </w:rPr>
        <w:t xml:space="preserve">Division of Engineering</w:t>
      </w:r>
    </w:p>
    <w:p>
      <w:pPr>
        <w:jc w:val="both"/>
        <w:spacing w:before="100" w:after="100"/>
        <w:ind w:start="360"/>
        <w:ind w:firstLine="360"/>
      </w:pPr>
      <w:r>
        <w:rPr/>
      </w:r>
      <w:r>
        <w:rPr/>
      </w:r>
      <w:r>
        <w:t xml:space="preserve">The Division of Engineering is established within the Department of Inland Fisheries and Wildlife.  The division is equal in organizational level and status with other major organizational units within the department or its successors. The division is administered by a director who is immediately responsible to the deputy commissioner. The director possesses full authority and responsibility for administering all the powers and duties of the division, subject to the direction of the commissioner and except as otherwise provided by statute. The responsibilities of the division include the design, maintenance and repair of department-owned facilities, including the preparation of a capital improvement plan to be printed in the budget document.</w:t>
      </w:r>
      <w:r>
        <w:t xml:space="preserve">  </w:t>
      </w:r>
      <w:r xmlns:wp="http://schemas.openxmlformats.org/drawingml/2010/wordprocessingDrawing" xmlns:w15="http://schemas.microsoft.com/office/word/2012/wordml">
        <w:rPr>
          <w:rFonts w:ascii="Arial" w:hAnsi="Arial" w:cs="Arial"/>
          <w:sz w:val="22"/>
          <w:szCs w:val="22"/>
        </w:rPr>
        <w:t xml:space="preserve">[PL 2011, c. 253,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 (NEW). </w:t>
      </w:r>
    </w:p>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jc w:val="both"/>
        <w:spacing w:before="100" w:after="100"/>
        <w:ind w:start="1080" w:hanging="720"/>
      </w:pPr>
      <w:r>
        <w:rPr>
          <w:b/>
        </w:rPr>
        <w:t>§</w:t>
        <w:t>10054</w:t>
        <w:t xml:space="preserve">.  </w:t>
      </w:r>
      <w:r>
        <w:rPr>
          <w:b/>
        </w:rPr>
        <w:t xml:space="preserve">Bureau of Warden Service</w:t>
      </w:r>
    </w:p>
    <w:p>
      <w:pPr>
        <w:jc w:val="both"/>
        <w:spacing w:before="100" w:after="100"/>
        <w:ind w:start="360"/>
        <w:ind w:firstLine="360"/>
      </w:pPr>
      <w:r>
        <w:rPr/>
      </w:r>
      <w:r>
        <w:rPr/>
      </w:r>
      <w:r>
        <w:t xml:space="preserve">The Bureau of Warden Service is established within the Department of Inland Fisheries and Wildlife. It is equal in organizational level and status with other major organizational units within the department or its successors. The bureau is administered by a director who is immediately responsible to the deputy commissioner. The director is the Game Warden Colonel and is employed pursuant to </w:t>
      </w:r>
      <w:r>
        <w:t>section 10103, subsection 3</w:t>
      </w:r>
      <w:r>
        <w:t xml:space="preserve"> and </w:t>
      </w:r>
      <w:r>
        <w:t>Title 5, chapter 71</w:t>
      </w:r>
      <w:r>
        <w:t xml:space="preserve">, which are applicable to this position.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[RR 2021, c. 2, Pt. A, §19 (COR).]</w:t>
      </w:r>
    </w:p>
    <w:p>
      <w:pPr>
        <w:jc w:val="both"/>
        <w:spacing w:before="100" w:after="0"/>
        <w:ind w:start="360"/>
        <w:ind w:firstLine="360"/>
      </w:pPr>
      <w:r>
        <w:rPr>
          <w:b/>
        </w:rPr>
        <w:t>1</w:t>
        <w:t xml:space="preserve">.  </w:t>
      </w:r>
      <w:r>
        <w:rPr>
          <w:b/>
        </w:rPr>
        <w:t xml:space="preserve">General enforcement.</w:t>
        <w:t xml:space="preserve"> </w:t>
      </w:r>
      <w:r>
        <w:t xml:space="preserve"> </w:t>
      </w:r>
      <w:r>
        <w:t xml:space="preserve">Enforcement of laws or rules as designated by this Part, or as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Wildlife and fisheries enforcement.</w:t>
        <w:t xml:space="preserve"> </w:t>
      </w:r>
      <w:r>
        <w:t xml:space="preserve"> </w:t>
      </w:r>
      <w:r>
        <w:t xml:space="preserve">Enforcement of laws and department rules pertaining to the management and protection of inland fisheries and wildlife resources as further designated by </w:t>
      </w:r>
      <w:r>
        <w:t>section 10353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3</w:t>
        <w:t xml:space="preserve">.  </w:t>
      </w:r>
      <w:r>
        <w:rPr>
          <w:b/>
        </w:rPr>
        <w:t xml:space="preserve">Snowmobile, watercraft and all-terrain vehicle enforcement.</w:t>
        <w:t xml:space="preserve"> </w:t>
      </w:r>
      <w:r>
        <w:t xml:space="preserve"> </w:t>
      </w:r>
      <w:r>
        <w:t xml:space="preserve">Enforcement of laws and department rules pertaining to the registration and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 (AMD); PL 2003, c. 655, Pt. B, §422 (AFF).]</w:t>
      </w:r>
    </w:p>
    <w:p>
      <w:pPr>
        <w:jc w:val="both"/>
        <w:spacing w:before="100" w:after="0"/>
        <w:ind w:start="360"/>
        <w:ind w:firstLine="360"/>
      </w:pPr>
      <w:r>
        <w:rPr>
          <w:b/>
        </w:rPr>
        <w:t>4</w:t>
        <w:t xml:space="preserve">.  </w:t>
      </w:r>
      <w:r>
        <w:rPr>
          <w:b/>
        </w:rPr>
        <w:t xml:space="preserve">Search and rescue.</w:t>
        <w:t xml:space="preserve"> </w:t>
      </w:r>
      <w:r>
        <w:t xml:space="preserve"> </w:t>
      </w:r>
      <w:r>
        <w:t xml:space="preserve">The coordination and implementation of all search and rescue operations as specified under </w:t>
      </w:r>
      <w:r>
        <w:t>section 10105,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Safety.</w:t>
        <w:t xml:space="preserve"> </w:t>
      </w:r>
      <w:r>
        <w:t xml:space="preserve"> </w:t>
      </w:r>
      <w:r>
        <w:t xml:space="preserve">Assistance with programs for hunter safety and for the safe operation of snowmobiles, watercraft and all-terrain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as needed for the management and protection of the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Other.</w:t>
        <w:t xml:space="preserve"> </w:t>
      </w:r>
      <w:r>
        <w:t xml:space="preserve"> </w:t>
      </w:r>
      <w:r>
        <w:t xml:space="preserve">Such responsibilities as specified in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§§B15,16 (AMD). PL 2003, c. 655, §B422 (AFF). RR 2021, c. 2, Pt. A, §19 (COR). </w:t>
      </w:r>
    </w:p>
    <w:p>
      <w:pPr>
        <w:jc w:val="both"/>
        <w:spacing w:before="100" w:after="100"/>
        <w:ind w:start="1080" w:hanging="720"/>
      </w:pPr>
      <w:r>
        <w:rPr>
          <w:b/>
        </w:rPr>
        <w:t>§</w:t>
        <w:t>10055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§5 (RP). </w:t>
      </w:r>
    </w:p>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jc w:val="center"/>
        <w:ind w:start="360"/>
        <w:spacing w:before="300" w:after="300"/>
      </w:pPr>
      <w:r>
        <w:rPr>
          <w:b/>
        </w:rPr>
        <w:t>SUBCHAPTER</w:t>
        <w:t xml:space="preserve"> </w:t>
        <w:t>2</w:t>
      </w:r>
    </w:p>
    <w:p>
      <w:pPr>
        <w:jc w:val="center"/>
        <w:ind w:start="360"/>
        <w:spacing w:before="300" w:after="300"/>
      </w:pPr>
      <w:r>
        <w:rPr>
          <w:b/>
        </w:rPr>
        <w:t xml:space="preserve">COMMISSIONER:  POWERS AND DUTIES</w:t>
      </w:r>
    </w:p>
    <w:p>
      <w:pPr>
        <w:jc w:val="both"/>
        <w:spacing w:before="100" w:after="100"/>
        <w:ind w:start="1080" w:hanging="720"/>
      </w:pPr>
      <w:r>
        <w:rPr>
          <w:b/>
        </w:rPr>
        <w:t>§</w:t>
        <w:t>10101</w:t>
        <w:t xml:space="preserve">.  </w:t>
      </w:r>
      <w:r>
        <w:rPr>
          <w:b/>
        </w:rPr>
        <w:t xml:space="preserve">Appointment</w:t>
      </w:r>
    </w:p>
    <w:p>
      <w:pPr>
        <w:jc w:val="both"/>
        <w:spacing w:before="100" w:after="100"/>
        <w:ind w:start="360"/>
        <w:ind w:firstLine="360"/>
      </w:pPr>
      <w:r>
        <w:rPr/>
      </w:r>
      <w:r>
        <w:rPr/>
      </w:r>
      <w:r>
        <w:t xml:space="preserve">The commissioner is appointed by the Governor, subject to review by the joint standing committee of the Legislature having jurisdiction over fisheries and wildlife matters and to confirmation by the Legislature. The commissioner serves at the pleasure of the Governor.  Any candidate for the office of commissioner must have a record of demonstrated support for, and an understanding of, the basics of modern wildlife and fisheries management and have experience in hunting, fishing or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10103</w:t>
        <w:t xml:space="preserve">.  </w:t>
      </w:r>
      <w:r>
        <w:rPr>
          <w:b/>
        </w:rPr>
        <w:t xml:space="preserve">Duties</w:t>
      </w:r>
    </w:p>
    <w:p>
      <w:pPr>
        <w:jc w:val="both"/>
        <w:spacing w:before="100" w:after="100"/>
        <w:ind w:start="360"/>
        <w:ind w:firstLine="360"/>
      </w:pPr>
      <w:r>
        <w:rPr/>
      </w:r>
      <w:r>
        <w:rPr/>
      </w:r>
      <w:r>
        <w:t xml:space="preserve">In addition to other duties set out in this Part,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Appointment of deputy.</w:t>
        <w:t xml:space="preserve"> </w:t>
      </w:r>
      <w:r>
        <w:t xml:space="preserve"> </w:t>
      </w:r>
      <w:r>
        <w:t xml:space="preserve">The commissioner shall appoint, to serve at the commissioner's pleasure, the Deputy Commissioner of Inland Fisheries and Wildlife, who must be qualified by training and experience in fisheries and wildlife management or conservation law enforcement. Under the commissioner's direction, the deputy commissioner assists in the administration of the department.  The deputy commissioner serves as the commissioner if the commissioner is disabled or absent or if the office of the commissioner becomes vacant.  The commissioner may appoint an appropriate administrative officer in the department to perform the functions of the commissioner if both the commissioner and deputy commissioner are disabled or absent.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Administration and enforcement.</w:t>
        <w:t xml:space="preserve"> </w:t>
      </w:r>
      <w:r>
        <w:t xml:space="preserve"> </w:t>
      </w:r>
      <w:r>
        <w:t xml:space="preserve">Except as provided by statute, the commissioner has general supervision of the administration and enforcement of the inland fisheries and wildlife laws and has the responsibility for the management of all inland fish and wildlife in the State.  The commissioner has responsibility for investigations carried out on behalf of the State in matters related to the status and needs of any inland fisheries and wildlife species and is the representative of the State in providing information associated with the status and needs of these natural resources to municipalities, political subdivisions of the State and the Federal Government.  The commissioner is authorized to enter into an interstate wildlife violator compact to promote compliance with the laws, regulations and rules that relate to the management of wildlife resources in the respective member states and may adopt rules necessary to implement certain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220, §1 (AMD).]</w:t>
      </w:r>
    </w:p>
    <w:p>
      <w:pPr>
        <w:jc w:val="both"/>
        <w:spacing w:before="100" w:after="100"/>
        <w:ind w:start="360"/>
        <w:ind w:firstLine="360"/>
      </w:pPr>
      <w:r>
        <w:rPr>
          <w:b/>
        </w:rPr>
        <w:t>3</w:t>
        <w:t xml:space="preserve">.  </w:t>
      </w:r>
      <w:r>
        <w:rPr>
          <w:b/>
        </w:rPr>
        <w:t xml:space="preserve">Employment of personnel.</w:t>
        <w:t xml:space="preserve"> </w:t>
      </w:r>
      <w:r>
        <w:t xml:space="preserve"> </w:t>
      </w:r>
      <w:r>
        <w:t xml:space="preserve">The commissioner shall employ, subject to the Civil Service Law, such employees as are necessary to carry out the duties of the department, except that persons in the following positions are appointed by and serve at the pleasure of the commissioner:  deputy commissioner; Game Warden Colonel; and Assistant to the Commissioner for Public Information.</w:t>
      </w:r>
    </w:p>
    <w:p>
      <w:pPr>
        <w:jc w:val="both"/>
        <w:spacing w:before="100" w:after="0"/>
        <w:ind w:start="360"/>
      </w:pPr>
      <w:r>
        <w:rPr/>
      </w:r>
      <w:r>
        <w:rPr/>
      </w:r>
      <w:r>
        <w:t xml:space="preserve">The Game Warden Colonel is appointed from among the game wardens of the department.  In the event that the Game Warden Colonel is not reappointed, the Game Warden Colonel has the right to be restored to the classified position from which the Game Warden Colonel was promoted or to a position equivalent in salary grade in an agency, without impairment of personnel status or the loss of seniority, retirement or other rights to which uninterrupted service in the classified position would have entitled the Game Warden Colonel.  If service in that unclassified supervisory position is terminated for cause, the right to be restored to that position must be determined by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Report to Governor.</w:t>
        <w:t xml:space="preserve"> </w:t>
      </w:r>
      <w:r>
        <w:t xml:space="preserve"> </w:t>
      </w:r>
      <w:r>
        <w:t xml:space="preserve">The commissioner shall make a report to the Governor on or before the 31st day of December of each year for the year ending the previous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Code of operating procedure of warden service.</w:t>
        <w:t xml:space="preserve"> </w:t>
      </w:r>
      <w:r>
        <w:t xml:space="preserve"> </w:t>
      </w:r>
      <w:r>
        <w:t xml:space="preserve">The commissioner shall prepare a written code covering the operating procedure of the warden service that is consistent with the Civil Service Law and contractual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Administration of department.</w:t>
        <w:t xml:space="preserve"> </w:t>
      </w:r>
      <w:r>
        <w:t xml:space="preserve"> </w:t>
      </w:r>
      <w:r>
        <w:t xml:space="preserve">The commissioner shall adopt written policies establishing procedures to control the use of department equipment and vehicles. The commissioner shall review and control all administrative expenses, including reimbursement of moving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Copies of laws for town clerks or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§2 (RP).]</w:t>
      </w:r>
    </w:p>
    <w:p>
      <w:pPr>
        <w:jc w:val="both"/>
        <w:spacing w:before="100" w:after="0"/>
        <w:ind w:start="360"/>
        <w:ind w:firstLine="360"/>
      </w:pPr>
      <w:r>
        <w:rPr>
          <w:b/>
        </w:rPr>
        <w:t>8</w:t>
        <w:t xml:space="preserve">.  </w:t>
      </w:r>
      <w:r>
        <w:rPr>
          <w:b/>
        </w:rPr>
        <w:t xml:space="preserve">Biennial revision of fish and wildlife laws.</w:t>
        <w:t xml:space="preserve"> </w:t>
      </w:r>
      <w:r>
        <w:t xml:space="preserve"> </w:t>
      </w:r>
      <w:r>
        <w:t xml:space="preserve">As soon as practicable after the adjournment of the Legislature, the Revisor of Statutes, with the assistance of the commissioner, shall issue a revision of all the public laws relating to inland fisheries and wildlife. The revision must be printed in a pamphlet of the same size pages as the Maine Revised Statutes Annotated, and its printing and distribution must be the same as that of the biennial laws, except that the commissioner may issue as many extra copies of this Part as necessary in a pamphlet of whatever size seems best to inform the people about the fish and wildlife laws.  Fees may be established to offset the cost of printing extra copies of this Part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 (AMD); PL 2003, c. 655, Pt. B, §422 (AFF).]</w:t>
      </w:r>
    </w:p>
    <w:p>
      <w:pPr>
        <w:jc w:val="both"/>
        <w:spacing w:before="100" w:after="0"/>
        <w:ind w:start="360"/>
        <w:ind w:firstLine="360"/>
      </w:pPr>
      <w:r>
        <w:rPr>
          <w:b/>
        </w:rPr>
        <w:t>9</w:t>
        <w:t xml:space="preserve">.  </w:t>
      </w:r>
      <w:r>
        <w:rPr>
          <w:b/>
        </w:rPr>
        <w:t xml:space="preserve">Availability of financial statement.</w:t>
        <w:t xml:space="preserve"> </w:t>
      </w:r>
      <w:r>
        <w:t xml:space="preserve"> </w:t>
      </w:r>
      <w:r>
        <w:t xml:space="preserve">The commissioner shall make the annual financial statement for the department available for public inspection within 180 days after the close of the fiscal year that is the subject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Water level danger zones.</w:t>
        <w:t xml:space="preserve"> </w:t>
      </w:r>
      <w:r>
        <w:t xml:space="preserve"> </w:t>
      </w:r>
      <w:r>
        <w:t xml:space="preserve">The commissioner may establish, in accordance with </w:t>
      </w:r>
      <w:r>
        <w:t>section 10104, subsection 1</w:t>
      </w:r>
      <w:r>
        <w:t xml:space="preserve">, water level danger zones.  These zones are areas of rivers and streams below water impoundment that are subject to rapidly changing water levels.  The commissioner may adopt rules to protect individuals using those areas for hunting, fishing, trapping and boating purposes.  The commissioner may not regulate the flow of water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 (AMD); PL 2003, c. 655, Pt. B, §422 (AFF).]</w:t>
      </w:r>
    </w:p>
    <w:p>
      <w:pPr>
        <w:jc w:val="both"/>
        <w:spacing w:before="100" w:after="0"/>
        <w:ind w:start="360"/>
        <w:ind w:firstLine="360"/>
      </w:pPr>
      <w:r>
        <w:rPr>
          <w:b/>
        </w:rPr>
        <w:t>11</w:t>
        <w:t xml:space="preserve">.  </w:t>
      </w:r>
      <w:r>
        <w:rPr>
          <w:b/>
        </w:rPr>
        <w:t xml:space="preserve">Report to Legislature.</w:t>
        <w:t xml:space="preserve"> </w:t>
      </w:r>
      <w:r>
        <w:t xml:space="preserve"> </w:t>
      </w:r>
      <w:r>
        <w:t xml:space="preserve">The commissioner shall submit an annual report to the joint standing committee of the Legislature having jurisdiction over appropriations and financial affairs and the joint standing committee of the Legislature having jurisdiction over inland fisheries and wildlife matters.  This report must identify all specific extended responsibility services provided by the department to individuals who do not pay a particular fee to the department for the provision of that service, including all search and rescue activities conducted by the department.  This report must include an estimate of the total cost of providing the identified extended responsibility services.  The report must be submitted on or before January 1st of each year.  Upon receipt of the report, the joint standing committee of the Legislature having jurisdiction over appropriations and financial affairs and the joint standing committee of the Legislature having jurisdiction over inland fisheries and wildlife matters shall give separate consideration to funding the department's estimated cost of providing the identified extended responsibility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12</w:t>
        <w:t xml:space="preserve">.  </w:t>
      </w:r>
      <w:r>
        <w:rPr>
          <w:b/>
        </w:rPr>
        <w:t xml:space="preserve">Criminal history record information.</w:t>
        <w:t xml:space="preserve"> </w:t>
      </w:r>
      <w:r>
        <w:t xml:space="preserve"> </w:t>
      </w:r>
      <w:r>
        <w:t xml:space="preserve">The commissioner shall collect and maintain criminal history record information pertinent to violations of this Part.  The commissioner may collect and maintain other records and information pertinent to other functions of the department, including the enforcement of civil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§§B18,19 (AMD). PL 2003, c. 655, §B422 (AFF). PL 2007, c. 539, Pt. E, §2 (AMD). PL 2011, c. 220, §1 (AMD). </w:t>
      </w:r>
    </w:p>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jc w:val="both"/>
        <w:spacing w:before="100" w:after="100"/>
        <w:ind w:start="1080" w:hanging="720"/>
      </w:pPr>
      <w:r>
        <w:rPr>
          <w:b/>
        </w:rPr>
        <w:t>§</w:t>
        <w:t>10107</w:t>
        <w:t xml:space="preserve">.  </w:t>
      </w:r>
      <w:r>
        <w:rPr>
          <w:b/>
        </w:rPr>
        <w:t xml:space="preserve">Deer wintering areas</w:t>
      </w:r>
    </w:p>
    <w:p>
      <w:pPr>
        <w:jc w:val="both"/>
        <w:spacing w:before="100" w:after="100"/>
        <w:ind w:start="360"/>
        <w:ind w:firstLine="360"/>
      </w:pPr>
      <w:r>
        <w:rPr>
          <w:b/>
        </w:rPr>
        <w:t>1</w:t>
        <w:t xml:space="preserve">.  </w:t>
      </w:r>
      <w:r>
        <w:rPr>
          <w:b/>
        </w:rPr>
        <w:t xml:space="preserve">Identification of deer wintering areas.</w:t>
        <w:t xml:space="preserve"> </w:t>
      </w:r>
      <w:r>
        <w:t xml:space="preserve"> </w:t>
      </w:r>
      <w:r>
        <w:t xml:space="preserve">The commissioner shall, by rule, establish criteria for the identification of deer wintering areas in the State.  The criteria must include:</w:t>
      </w:r>
    </w:p>
    <w:p>
      <w:pPr>
        <w:jc w:val="both"/>
        <w:spacing w:before="100" w:after="0"/>
        <w:ind w:start="720"/>
      </w:pPr>
      <w:r>
        <w:rPr/>
        <w:t>A</w:t>
        <w:t xml:space="preserve">.  </w:t>
      </w:r>
      <w:r>
        <w:rPr/>
      </w:r>
      <w:r>
        <w:t xml:space="preserve">Observation by department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tracks;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Evidence of current or past browsing;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Deer pellet depositions;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Bedding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Notification.</w:t>
        <w:t xml:space="preserve"> </w:t>
      </w:r>
      <w:r>
        <w:t xml:space="preserve"> </w:t>
      </w:r>
      <w:r>
        <w:t xml:space="preserve">Whenever evidence indicates, according to criteria established by the commissioner, the existence of a deer wintering area in any municipality or plantation, the commissioner shall notify the officials of the municipality or plantation and the owner or owners of record of the property on which the area is located of the existence of the deer wintering area and shall provide information to those persons as to actions that may be taken to protect the deer in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10107-A</w:t>
        <w:t xml:space="preserve">.  </w:t>
      </w:r>
      <w:r>
        <w:rPr>
          <w:b/>
        </w:rPr>
        <w:t xml:space="preserve">Deer population goals and 5-year benchmark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§3 (NEW). PL 2023, c. 228, §1 (RP). </w:t>
      </w:r>
    </w:p>
    <w:p>
      <w:pPr>
        <w:jc w:val="both"/>
        <w:spacing w:before="100" w:after="100"/>
        <w:ind w:start="1080" w:hanging="720"/>
      </w:pPr>
      <w:r>
        <w:rPr>
          <w:b/>
        </w:rPr>
        <w:t>§</w:t>
        <w:t>10108</w:t>
        <w:t xml:space="preserve">.  </w:t>
      </w:r>
      <w:r>
        <w:rPr>
          <w:b/>
        </w:rPr>
        <w:t xml:space="preserve">Programs</w:t>
      </w:r>
    </w:p>
    <w:p>
      <w:pPr>
        <w:jc w:val="both"/>
        <w:spacing w:before="100" w:after="100"/>
        <w:ind w:start="360"/>
        <w:ind w:firstLine="360"/>
      </w:pPr>
      <w:r>
        <w:rPr>
          <w:b/>
        </w:rPr>
        <w:t>1</w:t>
        <w:t xml:space="preserve">.  </w:t>
      </w:r>
      <w:r>
        <w:rPr>
          <w:b/>
        </w:rPr>
        <w:t xml:space="preserve">Training in firearm safety.</w:t>
        <w:t xml:space="preserve"> </w:t>
      </w:r>
      <w:r>
        <w:t xml:space="preserve"> </w:t>
      </w:r>
      <w:r>
        <w:t xml:space="preserve">The commissioner shall establish a program for training individuals in the safe handling of firearms and for this purpose may cooperate with any public or private association or organization having as one of its objectives the promotion of safety in firearms handling.</w:t>
      </w:r>
    </w:p>
    <w:p>
      <w:pPr>
        <w:jc w:val="both"/>
        <w:spacing w:before="100" w:after="0"/>
        <w:ind w:start="360"/>
      </w:pPr>
      <w:r>
        <w:rPr/>
      </w:r>
      <w:r>
        <w:rPr/>
      </w:r>
      <w:r>
        <w:t xml:space="preserve">In establishing the program under this subsection, the commissioner shall:</w:t>
      </w:r>
    </w:p>
    <w:p>
      <w:pPr>
        <w:jc w:val="both"/>
        <w:spacing w:before="100" w:after="0"/>
        <w:ind w:start="720"/>
      </w:pPr>
      <w:r>
        <w:rPr/>
        <w:t>A</w:t>
        <w:t xml:space="preserve">.  </w:t>
      </w:r>
      <w:r>
        <w:rPr/>
      </w:r>
      <w:r>
        <w:t xml:space="preserve">Prescribe the qualifications of instructors.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Prescribe the type and course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Promotion of hunting, fishing and camping.</w:t>
        <w:t xml:space="preserve"> </w:t>
      </w:r>
      <w:r>
        <w:t xml:space="preserve"> </w:t>
      </w:r>
      <w:r>
        <w:t xml:space="preserve">The commissioner may implement a program designed to promote fisheries and wildlife resources and attract hunters and anglers to the State.  As part of this program, the commissioner may reduce the price of certain types of licenses for specified periods of time to promote license sales for hunting and fishing in the State. The commissioner may offer complimentary licenses as part of a department program or for promotional purposes.  Any loss of revenue due to the issuance of complimentary licenses under this subsection may be offset by revenues from other department programs and funds dedicated to the Division of Public Information and Education.  The commissioner may implement a program that expends funds for the purpose of recognizing individuals who contribute, either through volunteer efforts or some other form of contribution, to the mission of the department.  These programs may include coordination of activities between the public and private sectors and utilization of promotional missions, exhibits, brochures, technical assistance and expertise as necessary to develop and promote hunting, fishing and camping activities within the State.  The commissioner shall coordinate these programs with the activities of the Department of Economic and Community Development.  Any purchases made as a result of that coordination must be by competitive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§4 (AMD).]</w:t>
      </w:r>
    </w:p>
    <w:p>
      <w:pPr>
        <w:jc w:val="both"/>
        <w:spacing w:before="100" w:after="0"/>
        <w:ind w:start="360"/>
        <w:ind w:firstLine="360"/>
      </w:pPr>
      <w:r>
        <w:rPr>
          <w:b/>
        </w:rPr>
        <w:t>3</w:t>
        <w:t xml:space="preserve">.  </w:t>
      </w:r>
      <w:r>
        <w:rPr>
          <w:b/>
        </w:rPr>
        <w:t xml:space="preserve">Supersport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§1 (RP); PL 2011, c. 576, §10 (AFF).]</w:t>
      </w:r>
    </w:p>
    <w:p>
      <w:pPr>
        <w:jc w:val="both"/>
        <w:spacing w:before="100" w:after="100"/>
        <w:ind w:start="360"/>
        <w:ind w:firstLine="360"/>
      </w:pPr>
      <w:r>
        <w:rPr>
          <w:b/>
        </w:rPr>
        <w:t>4</w:t>
        <w:t xml:space="preserve">.  </w:t>
      </w:r>
      <w:r>
        <w:rPr>
          <w:b/>
        </w:rPr>
        <w:t xml:space="preserve">Landowner relations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§2 (RP).]</w:t>
      </w:r>
    </w:p>
    <w:p>
      <w:pPr>
        <w:jc w:val="both"/>
        <w:spacing w:before="100" w:after="100"/>
        <w:ind w:start="360"/>
        <w:ind w:firstLine="360"/>
      </w:pPr>
      <w:r>
        <w:rPr>
          <w:b/>
        </w:rPr>
        <w:t>4-A</w:t>
        <w:t xml:space="preserve">.  </w:t>
      </w:r>
      <w:r>
        <w:rPr>
          <w:b/>
        </w:rPr>
        <w:t xml:space="preserve">Landowner relations program.</w:t>
        <w:t xml:space="preserve"> </w:t>
      </w:r>
      <w:r>
        <w:t xml:space="preserve"> </w:t>
      </w:r>
      <w:r>
        <w:t xml:space="preserve">The commissioner shall develop and implement a landowner relations program, referred to in this section as "the program."</w:t>
      </w:r>
    </w:p>
    <w:p>
      <w:pPr>
        <w:jc w:val="both"/>
        <w:spacing w:before="100" w:after="0"/>
        <w:ind w:start="720"/>
      </w:pPr>
      <w:r>
        <w:rPr/>
        <w:t>A</w:t>
        <w:t xml:space="preserve">.  </w:t>
      </w:r>
      <w:r>
        <w:rPr/>
      </w:r>
      <w:r>
        <w:t xml:space="preserve">The program must:</w:t>
      </w:r>
    </w:p>
    <w:p>
      <w:pPr>
        <w:jc w:val="both"/>
        <w:spacing w:before="100" w:after="0"/>
        <w:ind w:start="1080"/>
      </w:pPr>
      <w:r>
        <w:rPr/>
        <w:t>(</w:t>
        <w:t>1</w:t>
        <w:t xml:space="preserve">)  </w:t>
      </w:r>
      <w:r>
        <w:rPr/>
      </w:r>
      <w:r>
        <w:t xml:space="preserve">Encourage landowners to allow outdoor recreationists access to their property to hunt, fish or engage in other outdoor recreational pursuits;</w:t>
      </w:r>
    </w:p>
    <w:p>
      <w:pPr>
        <w:jc w:val="both"/>
        <w:spacing w:before="100" w:after="0"/>
        <w:ind w:start="1080"/>
      </w:pPr>
      <w:r>
        <w:rPr/>
        <w:t>(</w:t>
        <w:t>2</w:t>
        <w:t xml:space="preserve">)  </w:t>
      </w:r>
      <w:r>
        <w:rPr/>
      </w:r>
      <w:r>
        <w:t xml:space="preserve">Foster good relationships between landowners and outdoor recreationists; and</w:t>
      </w:r>
    </w:p>
    <w:p>
      <w:pPr>
        <w:jc w:val="both"/>
        <w:spacing w:before="100" w:after="0"/>
        <w:ind w:start="1080"/>
      </w:pPr>
      <w:r>
        <w:rPr/>
        <w:t>(</w:t>
        <w:t>3</w:t>
        <w:t xml:space="preserve">)  </w:t>
      </w:r>
      <w:r>
        <w:rPr/>
      </w:r>
      <w:r>
        <w:t xml:space="preserve">Promote high standards of courtesy, respect and responsibility by outdoor recreationists in their relations with landowners.</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B</w:t>
        <w:t xml:space="preserve">.  </w:t>
      </w:r>
      <w:r>
        <w:rPr/>
      </w:r>
      <w:r>
        <w:t xml:space="preserve">The commissioner shall appoint a landowner relations coordinator to oversee the program and any other landowner relations activities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w:pPr>
        <w:jc w:val="both"/>
        <w:spacing w:before="100" w:after="0"/>
        <w:ind w:start="720"/>
      </w:pPr>
      <w:r>
        <w:rPr/>
        <w:t>C</w:t>
        <w:t xml:space="preserve">.  </w:t>
      </w:r>
      <w:r>
        <w:rPr/>
      </w:r>
      <w:r>
        <w:t xml:space="preserve">To the extent resources allow, the program must include the following elements:</w:t>
      </w:r>
    </w:p>
    <w:p>
      <w:pPr>
        <w:jc w:val="both"/>
        <w:spacing w:before="100" w:after="0"/>
        <w:ind w:start="1080"/>
      </w:pPr>
      <w:r>
        <w:rPr/>
        <w:t>(</w:t>
        <w:t>1</w:t>
        <w:t xml:space="preserve">)  </w:t>
      </w:r>
      <w:r>
        <w:rPr/>
      </w:r>
      <w:r>
        <w:t xml:space="preserve">Building and maintaining an educated and motivated group of outdoor recreationists who meet and promote high standards of courtesy, respect and responsibility in their relations with landowners and who are willing to volunteer in program-related projects or efforts to improve landowner relations;</w:t>
      </w:r>
    </w:p>
    <w:p>
      <w:pPr>
        <w:jc w:val="both"/>
        <w:spacing w:before="100" w:after="0"/>
        <w:ind w:start="1080"/>
      </w:pPr>
      <w:r>
        <w:rPr/>
        <w:t>(</w:t>
        <w:t>2</w:t>
        <w:t xml:space="preserve">)  </w:t>
      </w:r>
      <w:r>
        <w:rPr/>
      </w:r>
      <w:r>
        <w:t xml:space="preserve">Issuing a certificate to persons wishing to support or participate in the program. The commissioner may establish a fee for the certificate, which may not exceed $20.  All proceeds from the fees must be deposited in the Landowner Relations Fund established in </w:t>
      </w:r>
      <w:r>
        <w:t>section 10265</w:t>
      </w:r>
      <w:r>
        <w:t xml:space="preserve">;</w:t>
      </w:r>
    </w:p>
    <w:p>
      <w:pPr>
        <w:jc w:val="both"/>
        <w:spacing w:before="100" w:after="0"/>
        <w:ind w:start="1080"/>
      </w:pPr>
      <w:r>
        <w:rPr/>
        <w:t>(</w:t>
        <w:t>3</w:t>
        <w:t xml:space="preserve">)  </w:t>
      </w:r>
      <w:r>
        <w:rPr/>
      </w:r>
      <w:r>
        <w:t xml:space="preserve">Developing and disseminating to outdoor recreationists a code of ethics or other information promoting high standards of courtesy, respect and responsibility in their relations with landowners;</w:t>
      </w:r>
    </w:p>
    <w:p>
      <w:pPr>
        <w:jc w:val="both"/>
        <w:spacing w:before="100" w:after="0"/>
        <w:ind w:start="1080"/>
      </w:pPr>
      <w:r>
        <w:rPr/>
        <w:t>(</w:t>
        <w:t>4</w:t>
        <w:t xml:space="preserve">)  </w:t>
      </w:r>
      <w:r>
        <w:rPr/>
      </w:r>
      <w:r>
        <w:t xml:space="preserve">Developing an outreach program that provides educational materials and signs and that disseminates information to landowners and land users about landowner rights, landowner liability protections, the tradition of allowing outdoor recreationists to use private land and law enforcement resources available to landowners;</w:t>
      </w:r>
    </w:p>
    <w:p>
      <w:pPr>
        <w:jc w:val="both"/>
        <w:spacing w:before="100" w:after="0"/>
        <w:ind w:start="1080"/>
      </w:pPr>
      <w:r>
        <w:rPr/>
        <w:t>(</w:t>
        <w:t>5</w:t>
        <w:t xml:space="preserve">)  </w:t>
      </w:r>
      <w:r>
        <w:rPr/>
      </w:r>
      <w:r>
        <w:t xml:space="preserve">Engaging organizations and companies representing landowners, conservation groups, recreationists, land trusts and other organizations involved in outdoor recreation in developing, implementing and publicizing the program;</w:t>
      </w:r>
    </w:p>
    <w:p>
      <w:pPr>
        <w:jc w:val="both"/>
        <w:spacing w:before="100" w:after="0"/>
        <w:ind w:start="1080"/>
      </w:pPr>
      <w:r>
        <w:rPr/>
        <w:t>(</w:t>
        <w:t>6</w:t>
        <w:t xml:space="preserve">)  </w:t>
      </w:r>
      <w:r>
        <w:rPr/>
      </w:r>
      <w:r>
        <w:t xml:space="preserve">Organizing or otherwise promoting landowner appreciation events;</w:t>
      </w:r>
    </w:p>
    <w:p>
      <w:pPr>
        <w:jc w:val="both"/>
        <w:spacing w:before="100" w:after="0"/>
        <w:ind w:start="1080"/>
      </w:pPr>
      <w:r>
        <w:rPr/>
        <w:t>(</w:t>
        <w:t>7</w:t>
        <w:t xml:space="preserve">)  </w:t>
      </w:r>
      <w:r>
        <w:rPr/>
      </w:r>
      <w:r>
        <w:t xml:space="preserve">Working with representatives of various state agencies to promote and broaden public access to private lands for recreational use and to enhance enforcement of applicable laws; and</w:t>
      </w:r>
    </w:p>
    <w:p>
      <w:pPr>
        <w:jc w:val="both"/>
        <w:spacing w:before="100" w:after="0"/>
        <w:ind w:start="1080"/>
      </w:pPr>
      <w:r>
        <w:rPr/>
        <w:t>(</w:t>
        <w:t>8</w:t>
        <w:t xml:space="preserve">)  </w:t>
      </w:r>
      <w:r>
        <w:rPr/>
      </w:r>
      <w:r>
        <w:t xml:space="preserve">Seeking and developing sources of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2011,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§3 (NEW).]</w:t>
      </w:r>
    </w:p>
    <w:p>
      <w:pPr>
        <w:jc w:val="both"/>
        <w:spacing w:before="100" w:after="100"/>
        <w:ind w:start="360"/>
        <w:ind w:firstLine="360"/>
      </w:pPr>
      <w:r>
        <w:rPr>
          <w:b/>
        </w:rPr>
        <w:t>4-B</w:t>
        <w:t xml:space="preserve">.  </w:t>
      </w:r>
      <w:r>
        <w:rPr>
          <w:b/>
        </w:rPr>
        <w:t xml:space="preserve">Keep Maine Clean program.</w:t>
        <w:t xml:space="preserve"> </w:t>
      </w:r>
      <w:r>
        <w:t xml:space="preserve"> </w:t>
      </w:r>
      <w:r>
        <w:t xml:space="preserve">The commissioner shall develop and implement a Keep Maine Clean program to recruit volunteers to pick up trash in fields and forests while engaging in outdoor recreation.  The commissioner shall recruit volunteers for the program from outdoor recreationists, the media and other for-profit and nonprofit organizations, and shall build a database of volunteers and encourage their participation in the program.  The commissioner shall promote the program through a publicly accessible website, e-mail and a monthly e-mail newsletter to volunteers, including stories about the program's sponsors, volunteers, contests, good landowner relations and other helpful information.</w:t>
      </w:r>
    </w:p>
    <w:p>
      <w:pPr>
        <w:jc w:val="both"/>
        <w:spacing w:before="100" w:after="0"/>
        <w:ind w:start="360"/>
      </w:pPr>
      <w:r>
        <w:rPr/>
      </w:r>
      <w:r>
        <w:rPr/>
      </w:r>
      <w:r>
        <w:t xml:space="preserve">The commissioner shall seek sponsorship of the Keep Maine Clean program from businesses, groups representing outdoor recreationists and other individuals and groups.  The commissioner may accept money, goods or services donated to the department for the program.  Money, goods and services accepted by the commissioner under this subsection may be used only for program activities, including providing gifts to program volunteers and promoting and marketing the program.  Money accepted by the commissioner under this subsection must be deposited in the Landowner Relations Fund established in </w:t>
      </w:r>
      <w:r>
        <w:t>section 10265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§1 (NEW).]</w:t>
      </w:r>
    </w:p>
    <w:p>
      <w:pPr>
        <w:jc w:val="both"/>
        <w:spacing w:before="100" w:after="0"/>
        <w:ind w:start="360"/>
        <w:ind w:firstLine="360"/>
      </w:pPr>
      <w:r>
        <w:rPr>
          <w:b/>
        </w:rPr>
        <w:t>5</w:t>
        <w:t xml:space="preserve">.  </w:t>
      </w:r>
      <w:r>
        <w:rPr>
          <w:b/>
        </w:rPr>
        <w:t xml:space="preserve">Youth and family programs and activities.</w:t>
        <w:t xml:space="preserve"> </w:t>
      </w:r>
      <w:r>
        <w:t xml:space="preserve"> </w:t>
      </w:r>
      <w:r>
        <w:t xml:space="preserve">Youth and family outdoor recreational programs and activities may be established in the department to encourage hunting and fishing activities as well as shooting sports in the State.  The commissioner may accept money, goods or services donated to the department for these programs and activities.  Money, goods and services accepted by the commissioner under this subsection may be used only for these programs and activities, including providing gifts to program participants, and to promote and market the programs and activities.  Gifts may include but are not limited to complimentary hunting and fishing licenses, equipment, gear and tackle.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 (AMD).]</w:t>
      </w:r>
    </w:p>
    <w:p>
      <w:pPr>
        <w:jc w:val="both"/>
        <w:spacing w:before="100" w:after="100"/>
        <w:ind w:start="360"/>
        <w:ind w:firstLine="360"/>
      </w:pPr>
      <w:r>
        <w:rPr>
          <w:b/>
        </w:rPr>
        <w:t>6</w:t>
        <w:t xml:space="preserve">.  </w:t>
      </w:r>
      <w:r>
        <w:rPr>
          <w:b/>
        </w:rPr>
        <w:t xml:space="preserve">Archery hunting education program.</w:t>
        <w:t xml:space="preserve"> </w:t>
      </w:r>
      <w:r>
        <w:t xml:space="preserve"> </w:t>
      </w:r>
      <w:r>
        <w:t xml:space="preserve">The commissioner shall establish a program for training individuals in safe and responsible archery hunting skills and behavior.  This program includes instruction on all types of archery equipment, fisheries and wildlife laws, rights of landowners and hunters and appropriate principles of wildlife management.  The commissioner may charge an enrollment fee of up to $10 per person to help defray the costs of this program.  The commissioner may cooperate with any public or private association dedicated to responsible and safe archery hunting to establish this program.</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liability insurance for each instructor authorized by the commissioner to conduct training under the program protecting that person from liability for damages during the time when instruction is being given.  The cost of this insurance must be borne by the State and charged against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§6 (AMD).]</w:t>
      </w:r>
    </w:p>
    <w:p>
      <w:pPr>
        <w:jc w:val="both"/>
        <w:spacing w:before="100" w:after="100"/>
        <w:ind w:start="360"/>
        <w:ind w:firstLine="360"/>
      </w:pPr>
      <w:r>
        <w:rPr>
          <w:b/>
        </w:rPr>
        <w:t>6-A</w:t>
        <w:t xml:space="preserve">.  </w:t>
      </w:r>
      <w:r>
        <w:rPr>
          <w:b/>
        </w:rPr>
        <w:t xml:space="preserve">Crossbow hunting education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§7 (RP).]</w:t>
      </w:r>
    </w:p>
    <w:p>
      <w:pPr>
        <w:jc w:val="both"/>
        <w:spacing w:before="100" w:after="100"/>
        <w:ind w:start="360"/>
        <w:ind w:firstLine="360"/>
      </w:pPr>
      <w:r>
        <w:rPr>
          <w:b/>
        </w:rPr>
        <w:t>7</w:t>
        <w:t xml:space="preserve">.  </w:t>
      </w:r>
      <w:r>
        <w:rPr>
          <w:b/>
        </w:rPr>
        <w:t xml:space="preserve">Trapper education program established.</w:t>
        <w:t xml:space="preserve"> </w:t>
      </w:r>
      <w:r>
        <w:t xml:space="preserve"> </w:t>
      </w:r>
      <w:r>
        <w:t xml:space="preserve">The commissioner shall establish a program for training individuals in safe and responsible trapping skills and behavior. This program must include instruction in the applicable laws and rights and in the appropriate principles of wildlife management. The commissioner may charge an enrollment fee of up to $10 per person to help defray the costs of this program.  For the purpose of establishing the program, the commissioner may cooperate with any public or private association having similar goals.</w:t>
      </w:r>
    </w:p>
    <w:p>
      <w:pPr>
        <w:jc w:val="both"/>
        <w:spacing w:before="100" w:after="0"/>
        <w:ind w:start="360"/>
      </w:pPr>
      <w:r>
        <w:rPr/>
      </w:r>
      <w:r>
        <w:rPr/>
      </w:r>
      <w:r>
        <w:t xml:space="preserve">In establishing the program, the commissioner shall:</w:t>
      </w:r>
    </w:p>
    <w:p>
      <w:pPr>
        <w:jc w:val="both"/>
        <w:spacing w:before="100" w:after="0"/>
        <w:ind w:start="720"/>
      </w:pPr>
      <w:r>
        <w:rPr/>
        <w:t>A</w:t>
        <w:t xml:space="preserve">.  </w:t>
      </w:r>
      <w:r>
        <w:rPr/>
      </w:r>
      <w:r>
        <w:t xml:space="preserve">Prescribe the qualifications of instructors;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Provide for insurance.  Each instructor authorized by the commissioner to conduct training under the program must be covered by liability insurance protecting that person from liability for damages during the time when instruction is being given.  The cost of this insurance must be borne by the State and must be a charge against the funds credited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Prescribe the type and length of instruction and the time and place of examinations;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Issue a certificate of competency to individuals who successfully complete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Hunters for the Hungry Program.</w:t>
        <w:t xml:space="preserve"> </w:t>
      </w:r>
      <w:r>
        <w:t xml:space="preserve"> </w:t>
      </w:r>
      <w:r>
        <w:t xml:space="preserve">The Hunters for the Hungry Program, referred to in this subsection as the "program," is established to allow the department and persons who are lawfully in the possession of wild game meat to donate that wild game meat for distribution to needy persons through the food assistance programs of the Department of Agriculture, Conservation and Forestry.</w:t>
      </w:r>
    </w:p>
    <w:p>
      <w:pPr>
        <w:jc w:val="both"/>
        <w:spacing w:before="100" w:after="0"/>
        <w:ind w:start="720"/>
      </w:pPr>
      <w:r>
        <w:rPr/>
        <w:t>A</w:t>
        <w:t xml:space="preserve">.  </w:t>
      </w:r>
      <w:r>
        <w:rPr/>
      </w:r>
      <w:r>
        <w:t xml:space="preserve">The department shall develop and implement this program in cooperation with the Department of Agriculture, Conservation and Forestry.  In developing the program, the department shall investigate, in cooperation with the Department of Agriculture, Conservation and Forestry, the costs and benefits of establishing a toll-free telephone line for facilitating the donation of meat.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B</w:t>
        <w:t xml:space="preserve">.  </w:t>
      </w:r>
      <w:r>
        <w:rPr/>
      </w:r>
      <w:r>
        <w:t xml:space="preserve">The department may adopt rules to implement the program.  If rules are determined necessary, the department shall develop those rules in cooperation with the Department of Agriculture, Conservation and Forestry.  Rules adopted pursuant to this subsection are routine technical rules as defined in </w:t>
      </w:r>
      <w:r>
        <w:t>Title 5, chapter 375, subchapter 2‑A</w:t>
      </w:r>
      <w:r>
        <w:t xml:space="preserve">.  Rules adopted under this subsection may include, but are not limited to:</w:t>
      </w:r>
    </w:p>
    <w:p>
      <w:pPr>
        <w:jc w:val="both"/>
        <w:spacing w:before="100" w:after="0"/>
        <w:ind w:start="1080"/>
      </w:pPr>
      <w:r>
        <w:rPr/>
        <w:t>(</w:t>
        <w:t>1</w:t>
        <w:t xml:space="preserve">)  </w:t>
      </w:r>
      <w:r>
        <w:rPr/>
      </w:r>
      <w:r>
        <w:t xml:space="preserve">Procedures for donating wild game meat;</w:t>
      </w:r>
    </w:p>
    <w:p>
      <w:pPr>
        <w:jc w:val="both"/>
        <w:spacing w:before="100" w:after="0"/>
        <w:ind w:start="1080"/>
      </w:pPr>
      <w:r>
        <w:rPr/>
        <w:t>(</w:t>
        <w:t>2</w:t>
        <w:t xml:space="preserve">)  </w:t>
      </w:r>
      <w:r>
        <w:rPr/>
      </w:r>
      <w:r>
        <w:t xml:space="preserve">Provisions for a quality control program;</w:t>
      </w:r>
    </w:p>
    <w:p>
      <w:pPr>
        <w:jc w:val="both"/>
        <w:spacing w:before="100" w:after="0"/>
        <w:ind w:start="1080"/>
      </w:pPr>
      <w:r>
        <w:rPr/>
        <w:t>(</w:t>
        <w:t>3</w:t>
        <w:t xml:space="preserve">)  </w:t>
      </w:r>
      <w:r>
        <w:rPr/>
      </w:r>
      <w:r>
        <w:t xml:space="preserve">Procedures for distributing donated wild game meat through the food assistance programs administered by the Department of Agriculture, Conservation and Forestry;</w:t>
      </w:r>
    </w:p>
    <w:p>
      <w:pPr>
        <w:jc w:val="both"/>
        <w:spacing w:before="100" w:after="0"/>
        <w:ind w:start="1080"/>
      </w:pPr>
      <w:r>
        <w:rPr/>
        <w:t>(</w:t>
        <w:t>4</w:t>
        <w:t xml:space="preserve">)  </w:t>
      </w:r>
      <w:r>
        <w:rPr/>
      </w:r>
      <w:r>
        <w:t xml:space="preserve">Methods for supporting private sporting groups throughout the State with program education and promotion efforts; and</w:t>
      </w:r>
    </w:p>
    <w:p>
      <w:pPr>
        <w:jc w:val="both"/>
        <w:spacing w:before="100" w:after="0"/>
        <w:ind w:start="1080"/>
      </w:pPr>
      <w:r>
        <w:rPr/>
        <w:t>(</w:t>
        <w:t>5</w:t>
        <w:t xml:space="preserve">)  </w:t>
      </w:r>
      <w:r>
        <w:rPr/>
      </w:r>
      <w:r>
        <w:t xml:space="preserve">Limiting the distribution of wild game meat to certain types of facilities.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C</w:t>
        <w:t xml:space="preserve">.  </w:t>
      </w:r>
      <w:r>
        <w:rPr/>
      </w:r>
      <w:r>
        <w:t xml:space="preserve">A person who donates lawfully obtained wild game meat that is apparently fit for human consumption to the program and a charitable, nonprofit or other organization authorized by the department to receive and distribute meat donated under the program are immune from civil liability arising from injury or death due to the condition of the donated food, unless the injury or death is a direct result of the intentional misconduct of the donor or the organization.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(REV).]</w:t>
      </w:r>
    </w:p>
    <w:p>
      <w:pPr>
        <w:jc w:val="both"/>
        <w:spacing w:before="100" w:after="100"/>
        <w:ind w:start="360"/>
        <w:ind w:firstLine="360"/>
      </w:pPr>
      <w:r>
        <w:rPr>
          <w:b/>
        </w:rPr>
        <w:t>9</w:t>
        <w:t xml:space="preserve">.  </w:t>
      </w:r>
      <w:r>
        <w:rPr>
          <w:b/>
        </w:rPr>
        <w:t xml:space="preserve">Pheasant program.</w:t>
        <w:t xml:space="preserve"> </w:t>
      </w:r>
      <w:r>
        <w:t xml:space="preserve"> </w:t>
      </w:r>
      <w:r>
        <w:t xml:space="preserve">The commissioner may enter into an agreement with a qualified rod and gun club or qualified hunting-oriented organization to allow the club or organization to purchase and raise pheasants.  An agreement entered into pursuant to this subsection may provide for the use of department facilities for raising pheasants by a qualified rod and gun club or qualified hunting-oriented organization.  For purposes of this subsection, "qualified rod and gun club or qualified hunting-oriented organization" means a rod and gun club or a hunting-oriented organization that has demonstrated involvement in raising and releasing pheasants in the year prior to entering into an agreement with the commissioner to purchase and raise pheasants.</w:t>
      </w:r>
    </w:p>
    <w:p>
      <w:pPr>
        <w:jc w:val="both"/>
        <w:spacing w:before="100" w:after="0"/>
        <w:ind w:start="360"/>
      </w:pPr>
      <w:r>
        <w:rPr/>
      </w:r>
      <w:r>
        <w:rPr/>
      </w:r>
      <w:r>
        <w:t xml:space="preserve">The following provisions must be observed.</w:t>
      </w:r>
    </w:p>
    <w:p>
      <w:pPr>
        <w:jc w:val="both"/>
        <w:spacing w:before="100" w:after="0"/>
        <w:ind w:start="720"/>
      </w:pPr>
      <w:r>
        <w:rPr/>
        <w:t>A</w:t>
        <w:t xml:space="preserve">.  </w:t>
      </w:r>
      <w:r>
        <w:rPr/>
      </w:r>
      <w:r>
        <w:t xml:space="preserve">The department is not authorized to purchase or raise pheasants.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pheasants purchased and raised under an agreement with the commissioner pursuant to this subsection must be released under the direction of department officials in areas open to hunting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Becoming an Outdoors Woman.</w:t>
        <w:t xml:space="preserve"> </w:t>
      </w:r>
      <w:r>
        <w:t xml:space="preserve"> </w:t>
      </w:r>
      <w:r>
        <w:t xml:space="preserve">The Becoming an Outdoors Woman program is established in the department to encourage women to participate in hunting, fishing and other outdoor activities within the State.  The commissioner may sponsor Becoming an Outdoors Woman events, establish appropriate fees for participation and accept money, goods and services donated to the department for the Becoming an Outdoors Woman program.  Money, goods and services accepted by the commissioner under this subsection may be used only for program activities, including activities designed to enhance the program such as giving gifts to program participants, or to assist in promoting and marketing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§5 (AMD).]</w:t>
      </w:r>
    </w:p>
    <w:p>
      <w:pPr>
        <w:jc w:val="both"/>
        <w:spacing w:before="100" w:after="100"/>
        <w:ind w:start="360"/>
        <w:ind w:firstLine="360"/>
      </w:pPr>
      <w:r>
        <w:rPr>
          <w:b/>
        </w:rPr>
        <w:t>11</w:t>
        <w:t xml:space="preserve">.  </w:t>
      </w:r>
      <w:r>
        <w:rPr>
          <w:b/>
        </w:rPr>
        <w:t xml:space="preserve">Coyote control program.</w:t>
        <w:t xml:space="preserve"> </w:t>
      </w:r>
      <w:r>
        <w:t xml:space="preserve"> </w:t>
      </w:r>
      <w:r>
        <w:t xml:space="preserve">Pursuant to </w:t>
      </w:r>
      <w:r>
        <w:t>section 10053, subsection 8</w:t>
      </w:r>
      <w:r>
        <w:t xml:space="preserve">, the commissioner shall maintain a coyote control program as follows.</w:t>
      </w:r>
    </w:p>
    <w:p>
      <w:pPr>
        <w:jc w:val="both"/>
        <w:spacing w:before="100" w:after="0"/>
        <w:ind w:start="720"/>
      </w:pPr>
      <w:r>
        <w:rPr/>
        <w:t>A</w:t>
        <w:t xml:space="preserve">.  </w:t>
      </w:r>
      <w:r>
        <w:rPr/>
      </w:r>
      <w:r>
        <w:t xml:space="preserve">The commissioner may employ qualified persons to serve as agents of the department for purposes of coyote control. These agents must be trained by the department in animal damage control techniques and must be utilized by the department to perform coyote control duties in areas where predation by coyotes is posing a threat to deer or other wildlife.  Each agent shall execute a cooperative agreement with the department specifying the conditions and limitations of the agent's responsibilities as an agent, including any terms for reimbursement of expenses or payment of wages.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B</w:t>
        <w:t xml:space="preserve">.  </w:t>
      </w:r>
      <w:r>
        <w:rPr/>
      </w:r>
      <w:r>
        <w:t xml:space="preserve">An agent employed pursuant to </w:t>
      </w:r>
      <w:r>
        <w:t>paragraph A</w:t>
      </w:r>
      <w:r>
        <w:t xml:space="preserve"> may use snares to control coyotes during winter months under the following conditions.</w:t>
      </w:r>
    </w:p>
    <w:p>
      <w:pPr>
        <w:jc w:val="both"/>
        <w:spacing w:before="100" w:after="0"/>
        <w:ind w:start="1080"/>
      </w:pPr>
      <w:r>
        <w:rPr/>
        <w:t>(</w:t>
        <w:t>1</w:t>
        <w:t xml:space="preserve">)  </w:t>
      </w:r>
      <w:r>
        <w:rPr/>
      </w:r>
      <w:r>
        <w:t xml:space="preserve">An agent may use snares only for animal damage control purposes to help meet management goals established by the commissioner for deer, threatened or endangered species or other wildlife species or to benefit agricultural interests as described in </w:t>
      </w:r>
      <w:r>
        <w:t>paragraph C</w:t>
      </w:r>
      <w:r>
        <w:t xml:space="preserve">.</w:t>
      </w:r>
    </w:p>
    <w:p>
      <w:pPr>
        <w:jc w:val="both"/>
        <w:spacing w:before="100" w:after="0"/>
        <w:ind w:start="1080"/>
      </w:pPr>
      <w:r>
        <w:rPr/>
        <w:t>(</w:t>
        <w:t>2</w:t>
        <w:t xml:space="preserve">)  </w:t>
      </w:r>
      <w:r>
        <w:rPr/>
      </w:r>
      <w:r>
        <w:t xml:space="preserve">An agent must be trained and certified by the department in the use of snares.</w:t>
      </w:r>
    </w:p>
    <w:p>
      <w:pPr>
        <w:jc w:val="both"/>
        <w:spacing w:before="100" w:after="0"/>
        <w:ind w:start="1080"/>
      </w:pPr>
      <w:r>
        <w:rPr/>
        <w:t>(</w:t>
        <w:t>3</w:t>
        <w:t xml:space="preserve">)  </w:t>
      </w:r>
      <w:r>
        <w:rPr/>
      </w:r>
      <w:r>
        <w:t xml:space="preserve">An agent must be deployed by a department wildlife biologist before setting snares.</w:t>
      </w:r>
    </w:p>
    <w:p>
      <w:pPr>
        <w:jc w:val="both"/>
        <w:spacing w:before="100" w:after="0"/>
        <w:ind w:start="1080"/>
      </w:pPr>
      <w:r>
        <w:rPr/>
        <w:t>(</w:t>
        <w:t>4</w:t>
        <w:t xml:space="preserve">)  </w:t>
      </w:r>
      <w:r>
        <w:rPr/>
      </w:r>
      <w:r>
        <w:t xml:space="preserve">An agent shall post access points to areas in which snaring activity is taking place, including, but not limited to, roads and trails for motorized vehicles, cross-country skiers or hikers or other obvious travel ways that may be used by people.</w:t>
      </w:r>
    </w:p>
    <w:p>
      <w:pPr>
        <w:jc w:val="both"/>
        <w:spacing w:before="100" w:after="0"/>
        <w:ind w:start="1080"/>
      </w:pPr>
      <w:r>
        <w:rPr/>
        <w:t>(</w:t>
        <w:t>5</w:t>
        <w:t xml:space="preserve">)  </w:t>
      </w:r>
      <w:r>
        <w:rPr/>
      </w:r>
      <w:r>
        <w:t xml:space="preserve">An agent shall plainly label snares with the full name and address of that agent.</w:t>
      </w:r>
    </w:p>
    <w:p>
      <w:pPr>
        <w:jc w:val="both"/>
        <w:spacing w:before="100" w:after="0"/>
        <w:ind w:start="1080"/>
      </w:pPr>
      <w:r>
        <w:rPr/>
        <w:t>(</w:t>
        <w:t>6</w:t>
        <w:t xml:space="preserve">)  </w:t>
      </w:r>
      <w:r>
        <w:rPr/>
      </w:r>
      <w:r>
        <w:t xml:space="preserve">An agent shall keep an accurate record of the number and location of snares set by that agent and must be able to account for those snares at all times.</w:t>
      </w:r>
    </w:p>
    <w:p>
      <w:pPr>
        <w:jc w:val="both"/>
        <w:spacing w:before="100" w:after="0"/>
        <w:ind w:start="1080"/>
      </w:pPr>
      <w:r>
        <w:rPr/>
        <w:t>(</w:t>
        <w:t>7</w:t>
        <w:t xml:space="preserve">)  </w:t>
      </w:r>
      <w:r>
        <w:rPr/>
      </w:r>
      <w:r>
        <w:t xml:space="preserve">An agent shall check that agent's snares that are equipped with relaxing locks on a daily basis.</w:t>
      </w:r>
    </w:p>
    <w:p>
      <w:pPr>
        <w:jc w:val="both"/>
        <w:spacing w:before="100" w:after="0"/>
        <w:ind w:start="1080"/>
      </w:pPr>
      <w:r>
        <w:rPr/>
        <w:t>(</w:t>
        <w:t>8</w:t>
        <w:t xml:space="preserve">)  </w:t>
      </w:r>
      <w:r>
        <w:rPr/>
      </w:r>
      <w:r>
        <w:t xml:space="preserve">A department employee may accompany an agent at any time an agent is checking snares.</w:t>
      </w:r>
    </w:p>
    <w:p>
      <w:pPr>
        <w:jc w:val="both"/>
        <w:spacing w:before="100" w:after="0"/>
        <w:ind w:start="1080"/>
      </w:pPr>
      <w:r>
        <w:rPr/>
        <w:t>(</w:t>
        <w:t>9</w:t>
        <w:t xml:space="preserve">)  </w:t>
      </w:r>
      <w:r>
        <w:rPr/>
      </w:r>
      <w:r>
        <w:t xml:space="preserve">An agent shall report monthly to the department, on forms provided by the department, the coyotes and nontarget species taken by snaring during the reporting period.</w:t>
      </w:r>
    </w:p>
    <w:p>
      <w:pPr>
        <w:jc w:val="both"/>
        <w:spacing w:before="100" w:after="0"/>
        <w:ind w:start="720"/>
      </w:pPr>
      <w:r>
        <w:rPr/>
      </w:r>
      <w:r>
        <w:rPr/>
      </w:r>
      <w:r>
        <w:t xml:space="preserve">The commissioner shall revoke the snaring certificate of an agent who violates any provision of this paragraph.</w:t>
      </w:r>
    </w:p>
    <w:p>
      <w:pPr>
        <w:jc w:val="both"/>
        <w:spacing w:before="100" w:after="0"/>
        <w:ind w:start="720"/>
      </w:pPr>
      <w:r>
        <w:rPr/>
      </w:r>
      <w:r>
        <w:rPr/>
      </w:r>
      <w:r>
        <w:t xml:space="preserve">The commissioner shall adopt policies and procedures on the use of snares as necessary to minimize the potential for taking nontarget species and to adequately protect threatened and endangered species.</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w:t>
      </w:r>
    </w:p>
    <w:p>
      <w:pPr>
        <w:jc w:val="both"/>
        <w:spacing w:before="100" w:after="0"/>
        <w:ind w:start="720"/>
      </w:pPr>
      <w:r>
        <w:rPr/>
        <w:t>C</w:t>
        <w:t xml:space="preserve">.  </w:t>
      </w:r>
      <w:r>
        <w:rPr/>
      </w:r>
      <w:r>
        <w:t xml:space="preserve">An agent employed pursuant to </w:t>
      </w:r>
      <w:r>
        <w:t>paragraph A</w:t>
      </w:r>
      <w:r>
        <w:t xml:space="preserve"> may be employed for the benefit of agricultural interests as long as the department is reimbursed annually for the cost of those efforts by the Department of Agriculture, Conservation and Forestry from funds specifically appropriated or otherwise made available to the Department of Agriculture, Conservation and Forestry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655, Pt. B, §30 (NEW); PL 2003, c. 655, Pt. B, §422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§30 (NEW); PL 2003, c. 655, Pt. B, §422 (AFF); PL 2011, c. 657, Pt. W, §5 (REV).]</w:t>
      </w:r>
    </w:p>
    <w:p>
      <w:pPr>
        <w:jc w:val="both"/>
        <w:spacing w:before="100" w:after="0"/>
        <w:ind w:start="360"/>
        <w:ind w:firstLine="360"/>
      </w:pPr>
      <w:r>
        <w:rPr>
          <w:b/>
        </w:rPr>
        <w:t>12</w:t>
        <w:t xml:space="preserve">.  </w:t>
      </w:r>
      <w:r>
        <w:rPr>
          <w:b/>
        </w:rPr>
        <w:t xml:space="preserve">Camp North Woods program.</w:t>
        <w:t xml:space="preserve"> </w:t>
      </w:r>
      <w:r>
        <w:t xml:space="preserve"> </w:t>
      </w:r>
      <w:r>
        <w:t xml:space="preserve">The Camp North Woods program, referred to in this subsection as "the program," is established to provide youth opportunities to learn outdoors skills about conservation of the State's natural resources. Department staff shall mentor in the program, which may include, but is not limited to, instruction and training in recreational vehicle operation, paddle sports, hunting, fishing, trapping, outdoor survival, navigation, firearm and archery training and wildlife and fish identification. The program is funded solely from the Camp North Woods fund, established under </w:t>
      </w:r>
      <w:r>
        <w:t>section 10266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§§B28-30 (AMD). PL 2003, c. 655, §B422 (AFF). PL 2005, c. 419, §1 (AMD). PL 2005, c. 419, §12 (AFF). PL 2011, c. 576, §§1-3 (AMD). PL 2011, c. 576, §10 (AFF). PL 2011, c. 657, Pt. W, §5 (REV). PL 2013, c. 408, §§4, 5 (AMD). PL 2015, c. 277, §1 (AMD). PL 2015, c. 301, §2 (AMD). PL 2017, c. 164, §1 (AMD). PL 2023, c. 239, §§6, 7 (AMD). </w:t>
      </w:r>
    </w:p>
    <w:p>
      <w:pPr>
        <w:jc w:val="both"/>
        <w:spacing w:before="100" w:after="100"/>
        <w:ind w:start="1080" w:hanging="720"/>
      </w:pPr>
      <w:r>
        <w:rPr>
          <w:b/>
        </w:rPr>
        <w:t>§</w:t>
        <w:t>10109</w:t>
        <w:t xml:space="preserve">.  </w:t>
      </w:r>
      <w:r>
        <w:rPr>
          <w:b/>
        </w:rPr>
        <w:t xml:space="preserve">Acquisition and disposal of land</w:t>
      </w:r>
    </w:p>
    <w:p>
      <w:pPr>
        <w:jc w:val="both"/>
        <w:spacing w:before="100" w:after="100"/>
        <w:ind w:start="360"/>
        <w:ind w:firstLine="360"/>
      </w:pPr>
      <w:r>
        <w:rPr>
          <w:b/>
        </w:rPr>
        <w:t>1</w:t>
        <w:t xml:space="preserve">.  </w:t>
      </w:r>
      <w:r>
        <w:rPr>
          <w:b/>
        </w:rPr>
        <w:t xml:space="preserve">Acquisition of land; wildlife management and public access.</w:t>
        <w:t xml:space="preserve"> </w:t>
      </w:r>
      <w:r>
        <w:t xml:space="preserve"> </w:t>
      </w:r>
      <w:r>
        <w:t xml:space="preserve">The commissioner may acquire property pursuant to this subsection for fish hatchery or fish feeding stations or wildlife management areas or public access sites.</w:t>
      </w:r>
    </w:p>
    <w:p>
      <w:pPr>
        <w:jc w:val="both"/>
        <w:spacing w:before="100" w:after="0"/>
        <w:ind w:start="720"/>
      </w:pPr>
      <w:r>
        <w:rPr/>
        <w:t>A</w:t>
        <w:t xml:space="preserve">.  </w:t>
      </w:r>
      <w:r>
        <w:rPr/>
      </w:r>
      <w:r>
        <w:t xml:space="preserve">The commissioner may acquire in the name of the State, by gift, bequest or otherwise, real and personal property for the location, construction and convenient operation of a fish hatchery or fish feeding station or a wildlife management area or public access sites to inland or coastal waters.  When acquiring land or interest in land for a wildlife management area or for a public access site, the commissioner shall examine options for obtaining public vehicular access rights to the land.  If an acquisition is made that does not include guaranteed public vehicular access, the commissioner shall describe the acquisition in the annual report submitted pursuant to </w:t>
      </w:r>
      <w:r>
        <w:t>section 10103, subsection 11</w:t>
      </w:r>
      <w:r>
        <w:t xml:space="preserve"> and the justification for that acquisition.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purchase, lease or take and hold, for and on behalf of the State as for public uses, land and all materials in and upon it or any rights necessary for the purpose of establishing, erecting and operating fish hatcheries or fish feeding stations or wildlife management areas or public access sites to inland or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§31 (AMD); PL 2003, c. 655, Pt. B, §422 (AFF).]</w:t>
      </w:r>
    </w:p>
    <w:p>
      <w:pPr>
        <w:jc w:val="both"/>
        <w:spacing w:before="100" w:after="0"/>
        <w:ind w:start="720"/>
      </w:pPr>
      <w:r>
        <w:rPr/>
        <w:t>C</w:t>
        <w:t xml:space="preserve">.  </w:t>
      </w:r>
      <w:r>
        <w:rPr/>
      </w:r>
      <w:r>
        <w:t xml:space="preserve">When the commissioner finds that a public need requires the taking of any land or rights for the purposes set out in this subsection, the commissioner shall cause the land or rights to be surveyed, located and described so that the land or rights can be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plan of the land or rights must be filed and recorded in the registry of deeds where the land or rights are located.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filing of the plan and description vests the title to the land and right in the State or its grantees, to be held at the pleasure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 (AMD); PL 2003, c. 655, Pt. B, §422 (AFF).]</w:t>
      </w:r>
    </w:p>
    <w:p>
      <w:pPr>
        <w:jc w:val="both"/>
        <w:spacing w:before="100" w:after="0"/>
        <w:ind w:start="360"/>
        <w:ind w:firstLine="360"/>
      </w:pPr>
      <w:r>
        <w:rPr>
          <w:b/>
        </w:rPr>
        <w:t>1-A</w:t>
        <w:t xml:space="preserve">.  </w:t>
      </w:r>
      <w:r>
        <w:rPr>
          <w:b/>
        </w:rPr>
        <w:t xml:space="preserve">Acquisition of land; deer wintering areas.</w:t>
        <w:t xml:space="preserve"> </w:t>
      </w:r>
      <w:r>
        <w:t xml:space="preserve"> </w:t>
      </w:r>
      <w:r>
        <w:t xml:space="preserve">The commissioner shall identify areas that are important to the conservation of deer in northern, eastern and western Maine, and may acquire these lands, including with funds provided by the Land for Maine's Future Trust Fund or the Conservation and Recreation Fund in accordance with </w:t>
      </w:r>
      <w:r>
        <w:t>Title 5, section 6207</w:t>
      </w:r>
      <w:r>
        <w:t xml:space="preserve">.  These lands must be designated as wildlife management areas and managed with deer conservation as the highest management priority, and the commissioner shall ensure that appropriate deed restrictions are placed on the land that reflect these priorities.  The commissioner shall also develop appropriate purchase and sale agreements that ensure that deer wintering areas on land to be acquired pursuant to this subsection are preserved as deer wintering areas prior to purchase.  Beginning January 15, 2023 and annually thereafter, the department shall report to the joint standing committee of the Legislature having jurisdiction over inland fisheries and wildlife matters on the acquisition and management of deer wintering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§20 (AMD).]</w:t>
      </w:r>
    </w:p>
    <w:p>
      <w:pPr>
        <w:jc w:val="both"/>
        <w:spacing w:before="100" w:after="0"/>
        <w:ind w:start="360"/>
        <w:ind w:firstLine="360"/>
      </w:pPr>
      <w:r>
        <w:rPr>
          <w:b/>
        </w:rPr>
        <w:t>2</w:t>
        <w:t xml:space="preserve">.  </w:t>
      </w:r>
      <w:r>
        <w:rPr>
          <w:b/>
        </w:rPr>
        <w:t xml:space="preserve">Acquisition of land; state game farms.</w:t>
        <w:t xml:space="preserve"> </w:t>
      </w:r>
      <w:r>
        <w:t xml:space="preserve"> </w:t>
      </w:r>
      <w:r>
        <w:t xml:space="preserve">The commissioner may purchase suitable lands and erect buildings on those lands within this State necessary for the operation of state game farms for the propagation of wild animals and wild birds for restocking the woods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Compensation to landowners.</w:t>
        <w:t xml:space="preserve"> </w:t>
      </w:r>
      <w:r>
        <w:t xml:space="preserve"> </w:t>
      </w:r>
      <w:r>
        <w:t xml:space="preserve">The owners of property taken under this section must be compensated for that taking.</w:t>
      </w:r>
    </w:p>
    <w:p>
      <w:pPr>
        <w:jc w:val="both"/>
        <w:spacing w:before="100" w:after="0"/>
        <w:ind w:start="720"/>
      </w:pPr>
      <w:r>
        <w:rPr/>
        <w:t>A</w:t>
        <w:t xml:space="preserve">.  </w:t>
      </w:r>
      <w:r>
        <w:rPr/>
      </w:r>
      <w:r>
        <w:t xml:space="preserve">The owners of property, either real or personal, taken by the commissioner under this section, are entitled to damages equal to the reasonable value of the property, as is provided when land is taken for highway purposes under </w:t>
      </w:r>
      <w:r>
        <w:t>Title 23, 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event of a disagreement over the value of property taken under this section, the reasonable value must be determined by the county commissioners of the county in which the land is situated, upon the written application of any interested party.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any party in interest is aggrieved by the decision of the county commissioners under </w:t>
      </w:r>
      <w:r>
        <w:t>paragraph B</w:t>
      </w:r>
      <w:r>
        <w:t xml:space="preserve"> rendered in conformity with this section, an appeal may be made to the Superior Court of the county in the same manner as is provided when land is taken by the State for highway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Unneeded property.</w:t>
        <w:t xml:space="preserve"> </w:t>
      </w:r>
      <w:r>
        <w:t xml:space="preserve"> </w:t>
      </w:r>
      <w:r>
        <w:t xml:space="preserve">The Governor, on recommendation of the commissioner, may sell and convey on behalf of the State the interests of the State in property taken or acquired by purchase under this Part and determined no longer necessary for the purposes of this Part.  The commissioner, with the approval of the Governor, may lease these same properties.  The proceeds from these sales or leases must be credited to the funds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Transfer of property containing deer wintering habitat.</w:t>
        <w:t xml:space="preserve"> </w:t>
      </w:r>
      <w:r>
        <w:t xml:space="preserve"> </w:t>
      </w:r>
      <w:r>
        <w:t xml:space="preserve">Prior to final negotiations and legislative and administrative review of the sale of state-designated lands or an interest in designated lands that contain significant deer wintering habitat, the commissioner shall report to the joint standing committee of the Legislature having jurisdiction over conservation matters and the joint standing committee of the Legislature having jurisdiction over inland fisheries and wildlife matters regarding the proposed sale.  For purposes of this section, "designated lands" has the same meaning as in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 (AMD). PL 2003, c. 655, §B422 (AFF). PL 2011, c. 381, §4 (AMD). PL 2021, c. 409, §5 (AMD). PL 2023, c. 284, §20 (AMD). </w:t>
      </w:r>
    </w:p>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jc w:val="center"/>
        <w:ind w:start="360"/>
        <w:spacing w:before="300" w:after="300"/>
      </w:pPr>
      <w:r>
        <w:rPr>
          <w:b/>
        </w:rPr>
        <w:t>SUBCHAPTER</w:t>
        <w:t xml:space="preserve"> </w:t>
        <w:t>3</w:t>
      </w:r>
    </w:p>
    <w:p>
      <w:pPr>
        <w:jc w:val="center"/>
        <w:ind w:start="360"/>
        <w:spacing w:before="300" w:after="300"/>
      </w:pPr>
      <w:r>
        <w:rPr>
          <w:b/>
        </w:rPr>
        <w:t xml:space="preserve">ADVISORY COUNCIL, BOARDS AND COMMITTEES</w:t>
      </w:r>
    </w:p>
    <w:p>
      <w:pPr>
        <w:jc w:val="both"/>
        <w:spacing w:before="100" w:after="100"/>
        <w:ind w:start="1080" w:hanging="720"/>
      </w:pPr>
      <w:r>
        <w:rPr>
          <w:b/>
        </w:rPr>
        <w:t>§</w:t>
        <w:t>10151</w:t>
        <w:t xml:space="preserve">.  </w:t>
      </w:r>
      <w:r>
        <w:rPr>
          <w:b/>
        </w:rPr>
        <w:t xml:space="preserve">Inland Fisheries and Wildlife Advisory Council</w:t>
      </w:r>
    </w:p>
    <w:p>
      <w:pPr>
        <w:jc w:val="both"/>
        <w:spacing w:before="100" w:after="100"/>
        <w:ind w:start="360"/>
        <w:ind w:firstLine="360"/>
      </w:pPr>
      <w:r>
        <w:rPr>
          <w:b/>
        </w:rPr>
        <w:t>1</w:t>
        <w:t xml:space="preserve">.  </w:t>
      </w:r>
      <w:r>
        <w:rPr>
          <w:b/>
        </w:rPr>
        <w:t xml:space="preserve">Appointment.</w:t>
        <w:t xml:space="preserve"> </w:t>
      </w:r>
      <w:r>
        <w:t xml:space="preserve"> </w:t>
      </w:r>
      <w:r>
        <w:t xml:space="preserve">The Inland Fisheries and Wildlife Advisory Council, established by </w:t>
      </w:r>
      <w:r>
        <w:t>Title 5, section 12004‑G, subsection 20</w:t>
      </w:r>
      <w:r>
        <w:t xml:space="preserve"> and referred to in this Part as the "advisory council," consists of 11 members, with 10 members representing the 16 counties of the State in the following manner: one member representing Androscoggin County, Kennebec County and Sagadahoc County; one member representing Aroostook County; one member representing Cumberland County; one member representing Franklin County and Oxford County; one member representing Hancock County; one member representing Knox County, Lincoln County and Waldo County; one member representing Penobscot County; one member representing Piscataquis County and Somerset County; one member representing Washington County; and one member representing York County.  The 11th member must be a member of a federally recognized Indian nation, tribe or band in the State.  Members of the advisory council are appointed by the Governor, subject to review by the joint standing committee of the Legislature having jurisdiction over fisheries and wildlife matters and to confirmation by the Legislature.  The Governor shall appoint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commissioner or the commissioner's designee is a nonvoting, ex officio member of the advisory council, but may vote to break a tie.</w:t>
      </w:r>
    </w:p>
    <w:p>
      <w:pPr>
        <w:jc w:val="both"/>
        <w:spacing w:before="100" w:after="0"/>
        <w:ind w:start="360"/>
      </w:pPr>
      <w:r>
        <w:rPr/>
      </w:r>
      <w:r>
        <w:rPr/>
      </w:r>
      <w:r>
        <w:t xml:space="preserve">An employee of the department may not serve as a member of the advisory council prior to the expiration of one year from that employee's last day of employment with the department.  A Legislator may not serve as a member of the advisory council.  A former Legislator who was a member of the joint standing committee of the Legislature having jurisdiction over fisheries and wildlife matters may not serve as a member of the advisory council prior to the expiration of one year from that former Legislator's last day of membership on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 §1 (AMD); PL 2023, c. 369, Pt. A, §4 (REV); PL 2023, c. 369, Pt. A, §5 (AFF).]</w:t>
      </w:r>
    </w:p>
    <w:p>
      <w:pPr>
        <w:jc w:val="both"/>
        <w:spacing w:before="100" w:after="0"/>
        <w:ind w:start="360"/>
        <w:ind w:firstLine="360"/>
      </w:pPr>
      <w:r>
        <w:rPr>
          <w:b/>
        </w:rPr>
        <w:t>2</w:t>
        <w:t xml:space="preserve">.  </w:t>
      </w:r>
      <w:r>
        <w:rPr>
          <w:b/>
        </w:rPr>
        <w:t xml:space="preserve">Length of terms.</w:t>
        <w:t xml:space="preserve"> </w:t>
      </w:r>
      <w:r>
        <w:t xml:space="preserve"> </w:t>
      </w:r>
      <w:r>
        <w:t xml:space="preserve">Appointments are for a term of 3 years and until successors are appointed and qualified.  A person may not serve more than 2 consecutive 3-year terms.  On the death, resignation or removal from office of any person appointed to the advisory council, the Governor shall appoint a member to serve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Expenses.</w:t>
        <w:t xml:space="preserve"> </w:t>
      </w:r>
      <w:r>
        <w:t xml:space="preserve"> </w:t>
      </w:r>
      <w:r>
        <w:t xml:space="preserve">The members of the advisory council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375, §2 (RP).]</w:t>
      </w:r>
    </w:p>
    <w:p>
      <w:pPr>
        <w:jc w:val="both"/>
        <w:spacing w:before="100" w:after="0"/>
        <w:ind w:start="720"/>
      </w:pPr>
      <w:r>
        <w:rPr/>
        <w:t>C</w:t>
        <w:t xml:space="preserve">.  </w:t>
      </w:r>
      <w:r>
        <w:rPr/>
      </w:r>
      <w:r>
        <w:t xml:space="preserve">Hold regular meetings with the commissioner or the deputy commissioner to provide information and advice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D</w:t>
        <w:t xml:space="preserve">.  </w:t>
      </w:r>
      <w:r>
        <w:rPr/>
      </w:r>
      <w:r>
        <w:t xml:space="preserve">Form stakeholder groups with relevant areas of expertise to obtain information and make recommendations on enhancing fisheries and wildlife resource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E</w:t>
        <w:t xml:space="preserve">.  </w:t>
      </w:r>
      <w:r>
        <w:rPr/>
      </w:r>
      <w:r>
        <w:t xml:space="preserve">Convene stakeholder group meetings at least annually in areas of the State where deer populations need to be enhanced;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F</w:t>
        <w:t xml:space="preserve">.  </w:t>
      </w:r>
      <w:r>
        <w:rPr/>
      </w:r>
      <w:r>
        <w:t xml:space="preserve">Attend public hearings on rules proposed by the commissioner and make recommendations based on public and stakeholder input regarding those rules; and</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w:pPr>
        <w:jc w:val="both"/>
        <w:spacing w:before="100" w:after="0"/>
        <w:ind w:start="720"/>
      </w:pPr>
      <w:r>
        <w:rPr/>
        <w:t>G</w:t>
        <w:t xml:space="preserve">.  </w:t>
      </w:r>
      <w:r>
        <w:rPr/>
      </w:r>
      <w:r>
        <w:t xml:space="preserve">Provide and present a written annual summary of the advisory council's activities and accomplishments to the joint standing committee of the Legislature having jurisdiction over inland fisheries and wildlife matters.</w:t>
      </w:r>
      <w:r>
        <w:t xml:space="preserve">  </w:t>
      </w:r>
      <w:r xmlns:wp="http://schemas.openxmlformats.org/drawingml/2010/wordprocessingDrawing" xmlns:w15="http://schemas.microsoft.com/office/word/2012/wordml">
        <w:rPr>
          <w:rFonts w:ascii="Arial" w:hAnsi="Arial" w:cs="Arial"/>
          <w:sz w:val="22"/>
          <w:szCs w:val="22"/>
        </w:rPr>
        <w:t xml:space="preserve">[PL 2013, c. 375,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375, §2 (RPR).]</w:t>
      </w:r>
    </w:p>
    <w:p>
      <w:pPr>
        <w:jc w:val="both"/>
        <w:spacing w:before="100" w:after="100"/>
        <w:ind w:start="360"/>
        <w:ind w:firstLine="360"/>
      </w:pPr>
      <w:r>
        <w:rPr>
          <w:b/>
        </w:rPr>
        <w:t>5</w:t>
        <w:t xml:space="preserve">.  </w:t>
      </w:r>
      <w:r>
        <w:rPr>
          <w:b/>
        </w:rPr>
        <w:t xml:space="preserve">Meetings.</w:t>
        <w:t xml:space="preserve"> </w:t>
      </w:r>
      <w:r>
        <w:t xml:space="preserve"> </w:t>
      </w:r>
      <w:r>
        <w:t xml:space="preserve">All regular and special meetings of the advisory council must be public meetings and must be held in a public meeting place convenient for the public, except as permitted under </w:t>
      </w:r>
      <w:r>
        <w:t>paragraph A</w:t>
      </w:r>
      <w:r>
        <w:t xml:space="preserve">.  Public comment must be accepted at regular and special meetings of the advisory council.  Comments may be restricted to subjects before the advisory council at the meeting and consistent with any applicable requirements and limitations of the Maine Administrative Procedure Act.  Public notice of all regular and special advisory council meetings must be published in a daily newspaper of general circulation in the geographic area where the meeting is scheduled at least 7 days and not more than 21 days prior to the meeting except in circumstances when emergency rulemaking is necessary.  That notice must include an agenda or statement of purpose of the meeting. That notice may be combined with any other notice of the meeting required by law.</w:t>
      </w:r>
    </w:p>
    <w:p>
      <w:pPr>
        <w:jc w:val="both"/>
        <w:spacing w:before="100" w:after="0"/>
        <w:ind w:start="720"/>
      </w:pPr>
      <w:r>
        <w:rPr/>
        <w:t>A</w:t>
        <w:t xml:space="preserve">.  </w:t>
      </w:r>
      <w:r>
        <w:rPr/>
      </w:r>
      <w:r>
        <w:t xml:space="preserve">Notwithstanding any provision of law to the contrary, the advisory council may conduct a public meeting using telephonic, video, electronic or other means of remote participation if:</w:t>
      </w:r>
    </w:p>
    <w:p>
      <w:pPr>
        <w:jc w:val="both"/>
        <w:spacing w:before="100" w:after="0"/>
        <w:ind w:start="1080"/>
      </w:pPr>
      <w:r>
        <w:rPr/>
        <w:t>(</w:t>
        <w:t>1</w:t>
        <w:t xml:space="preserve">)  </w:t>
      </w:r>
      <w:r>
        <w:rPr/>
      </w:r>
      <w:r>
        <w:t xml:space="preserve">Notice of the public meeting has been given in accordance with this subsection and the notice includes the method by which the public may attend in accordance with subparagraph (3);</w:t>
      </w:r>
    </w:p>
    <w:p>
      <w:pPr>
        <w:jc w:val="both"/>
        <w:spacing w:before="100" w:after="0"/>
        <w:ind w:start="1080"/>
      </w:pPr>
      <w:r>
        <w:rPr/>
        <w:t>(</w:t>
        <w:t>2</w:t>
        <w:t xml:space="preserve">)  </w:t>
      </w:r>
      <w:r>
        <w:rPr/>
      </w:r>
      <w:r>
        <w:t xml:space="preserve">Each member who is participating in the public meeting is able to hear and speak to all other members during the public meeting and members of the public attending the public meeting in the location identified in the notice are able to hear all members participating at other locations;</w:t>
      </w:r>
    </w:p>
    <w:p>
      <w:pPr>
        <w:jc w:val="both"/>
        <w:spacing w:before="100" w:after="0"/>
        <w:ind w:start="1080"/>
      </w:pPr>
      <w:r>
        <w:rPr/>
        <w:t>(</w:t>
        <w:t>3</w:t>
        <w:t xml:space="preserve">)  </w:t>
      </w:r>
      <w:r>
        <w:rPr/>
      </w:r>
      <w:r>
        <w:t xml:space="preserve">The advisory council determines that the public may participate through telephonic, video, electronic or other similar means of remote participation; and</w:t>
      </w:r>
    </w:p>
    <w:p>
      <w:pPr>
        <w:jc w:val="both"/>
        <w:spacing w:before="100" w:after="0"/>
        <w:ind w:start="1080"/>
      </w:pPr>
      <w:r>
        <w:rPr/>
        <w:t>(</w:t>
        <w:t>4</w:t>
        <w:t xml:space="preserve">)  </w:t>
      </w:r>
      <w:r>
        <w:rPr/>
      </w:r>
      <w:r>
        <w:t xml:space="preserve">All votes taken during the public meeting are taken by roll call vote.</w:t>
      </w:r>
      <w:r>
        <w:t xml:space="preserve">  </w:t>
      </w:r>
      <w:r xmlns:wp="http://schemas.openxmlformats.org/drawingml/2010/wordprocessingDrawing" xmlns:w15="http://schemas.microsoft.com/office/word/2012/wordml">
        <w:rPr>
          <w:rFonts w:ascii="Arial" w:hAnsi="Arial" w:cs="Arial"/>
          <w:sz w:val="22"/>
          <w:szCs w:val="22"/>
        </w:rPr>
        <w:t xml:space="preserve">[RR 2021, c. 2,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§20 (COR).]</w:t>
      </w:r>
    </w:p>
    <w:p>
      <w:pPr>
        <w:jc w:val="both"/>
        <w:spacing w:before="100" w:after="0"/>
        <w:ind w:start="360"/>
        <w:ind w:firstLine="360"/>
      </w:pPr>
      <w:r>
        <w:rPr>
          <w:b/>
        </w:rPr>
        <w:t>6</w:t>
        <w:t xml:space="preserve">.  </w:t>
      </w:r>
      <w:r>
        <w:rPr>
          <w:b/>
        </w:rPr>
        <w:t xml:space="preserve">Officers.</w:t>
        <w:t xml:space="preserve"> </w:t>
      </w:r>
      <w:r>
        <w:t xml:space="preserve"> </w:t>
      </w:r>
      <w:r>
        <w:t xml:space="preserve">At the meeting held in May of each year, the advisory council may elect one member as chair and one member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Quorum.</w:t>
        <w:t xml:space="preserve"> </w:t>
      </w:r>
      <w:r>
        <w:t xml:space="preserve"> </w:t>
      </w:r>
      <w:r>
        <w:t xml:space="preserve">A quorum is a majority of the current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8</w:t>
        <w:t xml:space="preserve">.  </w:t>
      </w:r>
      <w:r>
        <w:rPr>
          <w:b/>
        </w:rPr>
        <w:t xml:space="preserve">Advisory council actions.</w:t>
        <w:t xml:space="preserve"> </w:t>
      </w:r>
      <w:r>
        <w:t xml:space="preserve"> </w:t>
      </w:r>
      <w:r>
        <w:t xml:space="preserve">An affirmative vote of a majority of the members of the advisory council present at a meeting or polled is required for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w:pPr>
        <w:jc w:val="both"/>
        <w:spacing w:before="100" w:after="0"/>
        <w:ind w:start="360"/>
        <w:ind w:firstLine="360"/>
      </w:pPr>
      <w:r>
        <w:rPr>
          <w:b/>
        </w:rPr>
        <w:t>9</w:t>
        <w:t xml:space="preserve">.  </w:t>
      </w:r>
      <w:r>
        <w:rPr>
          <w:b/>
        </w:rPr>
        <w:t xml:space="preserve">Attendance at meetings.</w:t>
        <w:t xml:space="preserve"> </w:t>
      </w:r>
      <w:r>
        <w:t xml:space="preserve"> </w:t>
      </w:r>
      <w:r>
        <w:t xml:space="preserve">If a member of the advisory council is not present for 3 consecutive meetings, that member may be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668, §2 (AMD). PL 2013, c. 375, §§1, 2 (AMD). PL 2013, c. 408, §6 (AMD). PL 2019, c. 639, §1 (AMD). PL 2021, c. 72, §1 (AMD). PL 2021, c. 184, §1 (AMD). RR 2021, c. 2, Pt. A, §20 (COR). PL 2023, c. 369, Pt. A, §4 (REV). PL 2023, c. 369, Pt. A, §5 (AFF). </w:t>
      </w:r>
    </w:p>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jc w:val="both"/>
        <w:spacing w:before="100" w:after="100"/>
        <w:ind w:start="1080" w:hanging="720"/>
      </w:pPr>
      <w:r>
        <w:rPr>
          <w:b/>
        </w:rPr>
        <w:t>§</w:t>
        <w:t>10153</w:t>
        <w:t xml:space="preserve">.  </w:t>
      </w:r>
      <w:r>
        <w:rPr>
          <w:b/>
        </w:rPr>
        <w:t xml:space="preserve">Advisory Board for the Licensing of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Guides, established by </w:t>
      </w:r>
      <w:r>
        <w:t>Title 5, section 12004‑I, subsection 23</w:t>
      </w:r>
      <w:r>
        <w:t xml:space="preserve"> and referred to in this section as "the board," consists of the following 8 members:</w:t>
      </w:r>
    </w:p>
    <w:p>
      <w:pPr>
        <w:jc w:val="both"/>
        <w:spacing w:before="100" w:after="0"/>
        <w:ind w:start="720"/>
      </w:pPr>
      <w:r>
        <w:rPr/>
        <w:t>A</w:t>
        <w:t xml:space="preserve">.  </w:t>
      </w:r>
      <w:r>
        <w:rPr/>
      </w:r>
      <w:r>
        <w:t xml:space="preserve">One subordinate officer of the department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Two wardens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Four representatives of the public, with no more than 3 holding a license under </w:t>
      </w:r>
      <w:r>
        <w:t>chapter 927</w:t>
      </w:r>
      <w:r>
        <w:t xml:space="preserve">, to be appointed by the Governor for a term of 3 years to reflect a wide diversity of guiding experience.  At least 2 members must be chosen for their expertise in outdoor recreation; and</w:t>
      </w:r>
      <w:r>
        <w:t xml:space="preserve">  </w:t>
      </w:r>
      <w:r xmlns:wp="http://schemas.openxmlformats.org/drawingml/2010/wordprocessingDrawing" xmlns:w15="http://schemas.microsoft.com/office/word/2012/wordml">
        <w:rPr>
          <w:rFonts w:ascii="Arial" w:hAnsi="Arial" w:cs="Arial"/>
          <w:sz w:val="22"/>
          <w:szCs w:val="22"/>
        </w:rPr>
        <w:t xml:space="preserve">[PL 2023, c. 308, §1 (AMD).]</w:t>
      </w:r>
    </w:p>
    <w:p>
      <w:pPr>
        <w:jc w:val="both"/>
        <w:spacing w:before="100" w:after="0"/>
        <w:ind w:start="720"/>
      </w:pPr>
      <w:r>
        <w:rPr/>
        <w:t>D</w:t>
        <w:t xml:space="preserve">.  </w:t>
      </w:r>
      <w:r>
        <w:rPr/>
      </w:r>
      <w:r>
        <w:t xml:space="preserve">One marine patrol officer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 (AMD).]</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and consent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oral examinations of applicants for guide licenses; and</w:t>
      </w:r>
      <w:r>
        <w:t xml:space="preserve">  </w:t>
      </w:r>
      <w:r xmlns:wp="http://schemas.openxmlformats.org/drawingml/2010/wordprocessingDrawing" xmlns:w15="http://schemas.microsoft.com/office/word/2012/wordml">
        <w:rPr>
          <w:rFonts w:ascii="Arial" w:hAnsi="Arial" w:cs="Arial"/>
          <w:sz w:val="22"/>
          <w:szCs w:val="22"/>
        </w:rPr>
        <w:t xml:space="preserve">[PL 2023, c. 308, §2 (AMD).]</w:t>
      </w:r>
    </w:p>
    <w:p>
      <w:pPr>
        <w:jc w:val="both"/>
        <w:spacing w:before="100" w:after="0"/>
        <w:ind w:start="720"/>
      </w:pPr>
      <w:r>
        <w:rPr/>
        <w:t>C</w:t>
        <w:t xml:space="preserve">.  </w:t>
      </w:r>
      <w:r>
        <w:rPr/>
      </w:r>
      <w:r>
        <w:t xml:space="preserve">To advise the commissioner on granting and revoking guide licenses.</w:t>
      </w:r>
      <w:r>
        <w:t xml:space="preserve">  </w:t>
      </w:r>
      <w:r xmlns:wp="http://schemas.openxmlformats.org/drawingml/2010/wordprocessingDrawing" xmlns:w15="http://schemas.microsoft.com/office/word/2012/wordml">
        <w:rPr>
          <w:rFonts w:ascii="Arial" w:hAnsi="Arial" w:cs="Arial"/>
          <w:sz w:val="22"/>
          <w:szCs w:val="22"/>
        </w:rPr>
        <w:t xml:space="preserve">[PL 2023, c. 308,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§§2-4 (AMD).]</w:t>
      </w:r>
    </w:p>
    <w:p>
      <w:pPr>
        <w:jc w:val="both"/>
        <w:spacing w:before="100" w:after="0"/>
        <w:ind w:start="360"/>
        <w:ind w:firstLine="360"/>
      </w:pPr>
      <w:r>
        <w:rPr>
          <w:b/>
        </w:rPr>
        <w:t>3</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§5 (NEW).]</w:t>
      </w:r>
    </w:p>
    <w:p>
      <w:pPr>
        <w:jc w:val="both"/>
        <w:spacing w:before="100" w:after="0"/>
        <w:ind w:start="360"/>
        <w:ind w:firstLine="360"/>
      </w:pPr>
      <w:r>
        <w:rPr>
          <w:b/>
        </w:rPr>
        <w:t>5</w:t>
        <w:t xml:space="preserve">.  </w:t>
      </w:r>
      <w:r>
        <w:rPr>
          <w:b/>
        </w:rPr>
        <w:t xml:space="preserve">Examiners.</w:t>
        <w:t xml:space="preserve"> </w:t>
      </w:r>
      <w:r>
        <w:t xml:space="preserve"> </w:t>
      </w:r>
      <w:r>
        <w:t xml:space="preserve">The board shall designate examiners for the purpose of conducting oral examinations pursuant to </w:t>
      </w:r>
      <w:r>
        <w:t>section 12855, subsection 6</w:t>
      </w:r>
      <w:r>
        <w:t xml:space="preserve">.  Examiners must be selected from active or retired members of the Bureau of Warden Service, current or former board members, active or retired members of the marine patrol or currently licensed Maine guides.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§§1-6 (AMD). </w:t>
      </w:r>
    </w:p>
    <w:p>
      <w:pPr>
        <w:jc w:val="both"/>
        <w:spacing w:before="100" w:after="100"/>
        <w:ind w:start="1080" w:hanging="720"/>
      </w:pPr>
      <w:r>
        <w:rPr>
          <w:b/>
        </w:rPr>
        <w:t>§</w:t>
        <w:t>10154</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689, §B6 (REV). PL 2009, c. 211, Pt. B, §5 (AMD). PL 2009, c. 369, Pt. A, §27 (RP). PL 2009, c. 652, Pt. A, §14 (RP). </w:t>
      </w:r>
    </w:p>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jc w:val="both"/>
        <w:spacing w:before="100" w:after="100"/>
        <w:ind w:start="1080" w:hanging="720"/>
      </w:pPr>
      <w:r>
        <w:rPr>
          <w:b/>
        </w:rPr>
        <w:t>§</w:t>
        <w:t>10156</w:t>
        <w:t xml:space="preserve">.  </w:t>
      </w:r>
      <w:r>
        <w:rPr>
          <w:b/>
        </w:rPr>
        <w:t xml:space="preserve">Advisory Board for the Licensing of Whitewater Guides</w:t>
      </w:r>
    </w:p>
    <w:p>
      <w:pPr>
        <w:jc w:val="both"/>
        <w:spacing w:before="100" w:after="100"/>
        <w:ind w:start="360"/>
        <w:ind w:firstLine="360"/>
      </w:pPr>
      <w:r>
        <w:rPr>
          <w:b/>
        </w:rPr>
        <w:t>1</w:t>
        <w:t xml:space="preserve">.  </w:t>
      </w:r>
      <w:r>
        <w:rPr>
          <w:b/>
        </w:rPr>
        <w:t xml:space="preserve">Members.</w:t>
        <w:t xml:space="preserve"> </w:t>
      </w:r>
      <w:r>
        <w:t xml:space="preserve"> </w:t>
      </w:r>
      <w:r>
        <w:t xml:space="preserve">The Advisory Board for the Licensing of Whitewater Guides, referred to in this section as the "board" and established by </w:t>
      </w:r>
      <w:r>
        <w:t>Title 5, section 12004‑I, subsection 23‑B</w:t>
      </w:r>
      <w:r>
        <w:t xml:space="preserve">, consists of the following 10 members:</w:t>
      </w:r>
    </w:p>
    <w:p>
      <w:pPr>
        <w:jc w:val="both"/>
        <w:spacing w:before="100" w:after="0"/>
        <w:ind w:start="720"/>
      </w:pPr>
      <w:r>
        <w:rPr/>
        <w:t>A</w:t>
        <w:t xml:space="preserve">.  </w:t>
      </w:r>
      <w:r>
        <w:rPr/>
      </w:r>
      <w:r>
        <w:t xml:space="preserve">The commissioner or an employee of the department who is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One warden or retired warden of the department,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Eight persons representing the public who are licensed whitewater guides, appointed by the Governor for staggered terms of 3 years.  In making appointments under this paragraph, the Governor shall ensure that those appointments establish and maintain a wide diversity of whitewater guide experience on the State's rapidly flowing rivers.  A person who holds a commercial whitewater outfitter's license is ineligible for appointment to the board.  At least 5 persons appointed under this paragraph must have expertise in whitewater rafting on both the Kennebec River and the West Branch of the Penobscot River, including the cribworks.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 (AMD); PL 2003, c. 655, Pt. B, §422 (AFF).]</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who are not employed by the department are entitled to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Duties.</w:t>
        <w:t xml:space="preserve"> </w:t>
      </w:r>
      <w:r>
        <w:t xml:space="preserve"> </w:t>
      </w:r>
      <w:r>
        <w:t xml:space="preserve">The board has the following duties:</w:t>
      </w:r>
    </w:p>
    <w:p>
      <w:pPr>
        <w:jc w:val="both"/>
        <w:spacing w:before="100" w:after="0"/>
        <w:ind w:start="720"/>
      </w:pPr>
      <w:r>
        <w:rPr/>
        <w:t>A</w:t>
        <w:t xml:space="preserve">.  </w:t>
      </w:r>
      <w:r>
        <w:rPr/>
      </w:r>
      <w:r>
        <w:t xml:space="preserve">To provide advice regarding rules proposed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At the request of the commissioner, to conduct an examination of applicants for the whitewater guide's license as provided in </w:t>
      </w:r>
      <w:r>
        <w:t>section 12909</w:t>
      </w:r>
      <w:r>
        <w:t xml:space="preserve">, except that oral examinations are conducted by 2 members;</w:t>
      </w:r>
      <w:r>
        <w:t xml:space="preserve">  </w:t>
      </w:r>
      <w:r xmlns:wp="http://schemas.openxmlformats.org/drawingml/2010/wordprocessingDrawing" xmlns:w15="http://schemas.microsoft.com/office/word/2012/wordml">
        <w:rPr>
          <w:rFonts w:ascii="Arial" w:hAnsi="Arial" w:cs="Arial"/>
          <w:sz w:val="22"/>
          <w:szCs w:val="22"/>
        </w:rPr>
        <w:t xml:space="preserve">[PL 2007, c. 651, §3 (AMD).]</w:t>
      </w:r>
    </w:p>
    <w:p>
      <w:pPr>
        <w:jc w:val="both"/>
        <w:spacing w:before="100" w:after="0"/>
        <w:ind w:start="720"/>
      </w:pPr>
      <w:r>
        <w:rPr/>
        <w:t>C</w:t>
        <w:t xml:space="preserve">.  </w:t>
      </w:r>
      <w:r>
        <w:rPr/>
      </w:r>
      <w:r>
        <w:t xml:space="preserve">To advise the commissioner on granting and revoking whitewater guide's licenses; and</w:t>
      </w:r>
      <w:r>
        <w:t xml:space="preserve">  </w:t>
      </w:r>
      <w:r xmlns:wp="http://schemas.openxmlformats.org/drawingml/2010/wordprocessingDrawing" xmlns:w15="http://schemas.microsoft.com/office/word/2012/wordml">
        <w:rPr>
          <w:rFonts w:ascii="Arial" w:hAnsi="Arial" w:cs="Arial"/>
          <w:sz w:val="22"/>
          <w:szCs w:val="22"/>
        </w:rPr>
        <w:t xml:space="preserve">[PL 2007, c. 651, §4 (AMD).]</w:t>
      </w:r>
    </w:p>
    <w:p>
      <w:pPr>
        <w:jc w:val="both"/>
        <w:spacing w:before="100" w:after="0"/>
        <w:ind w:start="720"/>
      </w:pPr>
      <w:r>
        <w:rPr/>
        <w:t>D</w:t>
        <w:t xml:space="preserve">.  </w:t>
      </w:r>
      <w:r>
        <w:rPr/>
      </w:r>
      <w:r>
        <w:t xml:space="preserve">To advise the commissioner on establishing and reviewing safety requirements for whitewater trips, developing a safety information program and reviewing the safety record of whitewater guides and outfitters.</w:t>
      </w:r>
      <w:r>
        <w:t xml:space="preserve">  </w:t>
      </w:r>
      <w:r xmlns:wp="http://schemas.openxmlformats.org/drawingml/2010/wordprocessingDrawing" xmlns:w15="http://schemas.microsoft.com/office/word/2012/wordml">
        <w:rPr>
          <w:rFonts w:ascii="Arial" w:hAnsi="Arial" w:cs="Arial"/>
          <w:sz w:val="22"/>
          <w:szCs w:val="22"/>
        </w:rPr>
        <w:t xml:space="preserve">[PL 2007, c. 651,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§§3-5 (AMD).]</w:t>
      </w:r>
    </w:p>
    <w:p>
      <w:pPr>
        <w:jc w:val="both"/>
        <w:spacing w:before="100" w:after="0"/>
        <w:ind w:start="360"/>
        <w:ind w:firstLine="360"/>
      </w:pPr>
      <w:r>
        <w:rPr>
          <w:b/>
        </w:rPr>
        <w:t>4</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 (AMD). PL 2003, c. 655, §B422 (AFF). PL 2007, c. 651, §§3-5 (AMD). </w:t>
      </w:r>
    </w:p>
    <w:p>
      <w:pPr>
        <w:jc w:val="both"/>
        <w:spacing w:before="100" w:after="100"/>
        <w:ind w:start="1080" w:hanging="720"/>
      </w:pPr>
      <w:r>
        <w:rPr>
          <w:b/>
        </w:rPr>
        <w:t>§</w:t>
        <w:t>10157</w:t>
        <w:t xml:space="preserve">.  </w:t>
      </w:r>
      <w:r>
        <w:rPr>
          <w:b/>
        </w:rPr>
        <w:t xml:space="preserve">Landowners and Land Users Relations Advisory Board</w:t>
      </w:r>
    </w:p>
    <w:p>
      <w:pPr>
        <w:jc w:val="both"/>
        <w:spacing w:before="100" w:after="100"/>
        <w:ind w:start="360"/>
        <w:ind w:firstLine="360"/>
      </w:pPr>
      <w:r>
        <w:rPr>
          <w:b/>
        </w:rPr>
        <w:t>1</w:t>
        <w:t xml:space="preserve">.  </w:t>
      </w:r>
      <w:r>
        <w:rPr>
          <w:b/>
        </w:rPr>
        <w:t xml:space="preserve">Appointment and composition.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§2 (RP).]</w:t>
      </w:r>
    </w:p>
    <w:p>
      <w:pPr>
        <w:jc w:val="both"/>
        <w:spacing w:before="100" w:after="100"/>
        <w:ind w:start="360"/>
        <w:ind w:firstLine="360"/>
      </w:pPr>
      <w:r>
        <w:rPr>
          <w:b/>
        </w:rPr>
        <w:t>1-A</w:t>
        <w:t xml:space="preserve">.  </w:t>
      </w:r>
      <w:r>
        <w:rPr>
          <w:b/>
        </w:rPr>
        <w:t xml:space="preserve">Appointment and composition.</w:t>
        <w:t xml:space="preserve"> </w:t>
      </w:r>
      <w:r>
        <w:t xml:space="preserve"> </w:t>
      </w:r>
      <w:r>
        <w:t xml:space="preserve">The Landowners and Land Users Relations Advisory Board, referred to in this chapter as "the advisory board" and established by </w:t>
      </w:r>
      <w:r>
        <w:t>Title 5, section 12004‑I, subsection 49‑C</w:t>
      </w:r>
      <w:r>
        <w:t xml:space="preserve">, consists of the following members:</w:t>
      </w:r>
    </w:p>
    <w:p>
      <w:pPr>
        <w:jc w:val="both"/>
        <w:spacing w:before="100" w:after="0"/>
        <w:ind w:start="720"/>
      </w:pPr>
      <w:r>
        <w:rPr/>
        <w:t>A</w:t>
        <w:t xml:space="preserve">.  </w:t>
      </w:r>
      <w:r>
        <w:rPr/>
      </w:r>
      <w:r>
        <w:t xml:space="preserve">Eleven members, appointed by the Commissioner of Inland Fisheries and Wildlife:</w:t>
      </w:r>
    </w:p>
    <w:p>
      <w:pPr>
        <w:jc w:val="both"/>
        <w:spacing w:before="100" w:after="0"/>
        <w:ind w:start="1080"/>
      </w:pPr>
      <w:r>
        <w:rPr/>
        <w:t>(</w:t>
        <w:t>1</w:t>
        <w:t xml:space="preserve">)  </w:t>
      </w:r>
      <w:r>
        <w:rPr/>
      </w:r>
      <w:r>
        <w:t xml:space="preserve">One representative of a statewide small woodland owners association;</w:t>
      </w:r>
    </w:p>
    <w:p>
      <w:pPr>
        <w:jc w:val="both"/>
        <w:spacing w:before="100" w:after="0"/>
        <w:ind w:start="1080"/>
      </w:pPr>
      <w:r>
        <w:rPr/>
        <w:t>(</w:t>
        <w:t>2</w:t>
        <w:t xml:space="preserve">)  </w:t>
      </w:r>
      <w:r>
        <w:rPr/>
      </w:r>
      <w:r>
        <w:t xml:space="preserve">One representative of a large landowners association;</w:t>
      </w:r>
    </w:p>
    <w:p>
      <w:pPr>
        <w:jc w:val="both"/>
        <w:spacing w:before="100" w:after="0"/>
        <w:ind w:start="1080"/>
      </w:pPr>
      <w:r>
        <w:rPr/>
        <w:t>(</w:t>
        <w:t>3</w:t>
        <w:t xml:space="preserve">)  </w:t>
      </w:r>
      <w:r>
        <w:rPr/>
      </w:r>
      <w:r>
        <w:t xml:space="preserve">One representative of a statewide farmers organization;</w:t>
      </w:r>
    </w:p>
    <w:p>
      <w:pPr>
        <w:jc w:val="both"/>
        <w:spacing w:before="100" w:after="0"/>
        <w:ind w:start="1080"/>
      </w:pPr>
      <w:r>
        <w:rPr/>
        <w:t>(</w:t>
        <w:t>4</w:t>
        <w:t xml:space="preserve">)  </w:t>
      </w:r>
      <w:r>
        <w:rPr/>
      </w:r>
      <w:r>
        <w:t xml:space="preserve">Three representatives who hunt, fish or trap;</w:t>
      </w:r>
    </w:p>
    <w:p>
      <w:pPr>
        <w:jc w:val="both"/>
        <w:spacing w:before="100" w:after="0"/>
        <w:ind w:start="1080"/>
      </w:pPr>
      <w:r>
        <w:rPr/>
        <w:t>(</w:t>
        <w:t>5</w:t>
        <w:t xml:space="preserve">)  </w:t>
      </w:r>
      <w:r>
        <w:rPr/>
      </w:r>
      <w:r>
        <w:t xml:space="preserve">Two representatives of outdoor recreationists;</w:t>
      </w:r>
    </w:p>
    <w:p>
      <w:pPr>
        <w:jc w:val="both"/>
        <w:spacing w:before="100" w:after="0"/>
        <w:ind w:start="1080"/>
      </w:pPr>
      <w:r>
        <w:rPr/>
        <w:t>(</w:t>
        <w:t>6</w:t>
        <w:t xml:space="preserve">)  </w:t>
      </w:r>
      <w:r>
        <w:rPr/>
      </w:r>
      <w:r>
        <w:t xml:space="preserve">Two representatives of environmentalist organizations; and</w:t>
      </w:r>
    </w:p>
    <w:p>
      <w:pPr>
        <w:jc w:val="both"/>
        <w:spacing w:before="100" w:after="0"/>
        <w:ind w:start="1080"/>
      </w:pPr>
      <w:r>
        <w:rPr/>
        <w:t>(</w:t>
        <w:t>7</w:t>
        <w:t xml:space="preserve">)  </w:t>
      </w:r>
      <w:r>
        <w:rPr/>
      </w:r>
      <w:r>
        <w:t xml:space="preserve">One representative of land trust organizations.</w:t>
      </w:r>
      <w:r>
        <w:t xml:space="preserve">  </w:t>
      </w:r>
      <w:r xmlns:wp="http://schemas.openxmlformats.org/drawingml/2010/wordprocessingDrawing" xmlns:w15="http://schemas.microsoft.com/office/word/2012/wordml">
        <w:rPr>
          <w:rFonts w:ascii="Arial" w:hAnsi="Arial" w:cs="Arial"/>
          <w:sz w:val="22"/>
          <w:szCs w:val="22"/>
        </w:rPr>
        <w:t xml:space="preserve">[PL 2023, c. 405,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§28 (AMD).]</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board serve for 3 years.  When a vacancy occurs, the Commissioner of Inland Fisheries and Wildlife shall fill the vacancy by appointing a member from the same category as the member who vacated the advisory board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advisory board shall annually elect one of its members as chair and one of its members as vice-chair.  The chair is responsible for scheduling at least 3 advisory board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§4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advisory board members representing landowners and a majority of the advisory board members representing land users combined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§36 (NEW); PL 2003, c. 655, Pt. B, §422 (AFF).]</w:t>
      </w:r>
    </w:p>
    <w:p>
      <w:pPr>
        <w:jc w:val="both"/>
        <w:spacing w:before="100" w:after="0"/>
        <w:ind w:start="360"/>
        <w:ind w:firstLine="360"/>
      </w:pPr>
      <w:r>
        <w:rPr>
          <w:b/>
        </w:rPr>
        <w:t>5</w:t>
        <w:t xml:space="preserve">.  </w:t>
      </w:r>
      <w:r>
        <w:rPr>
          <w:b/>
        </w:rPr>
        <w:t xml:space="preserve">Staffing of advisory board.</w:t>
        <w:t xml:space="preserve"> </w:t>
      </w:r>
      <w:r>
        <w:t xml:space="preserve"> </w:t>
      </w:r>
      <w:r>
        <w:t xml:space="preserve">The department shall provide administrative and staff support to the advisory board.  Department staff shall attend all meetings of the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board shall hold 3 meetings each year.  Additional meetings may be held as necessary to conduct the business of the advisory board.  At least once per year, the advisory board and the department shall convene a group of stakeholders to discuss any landowner and outdoor recreationist issues and to provide recommendations to the department and the advisory board for improvements to the landowner relations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§5 (AMD).]</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board shall:</w:t>
      </w:r>
    </w:p>
    <w:p>
      <w:pPr>
        <w:jc w:val="both"/>
        <w:spacing w:before="100" w:after="0"/>
        <w:ind w:start="720"/>
      </w:pPr>
      <w:r>
        <w:rPr/>
        <w:t>A</w:t>
        <w:t xml:space="preserve">.  </w:t>
      </w:r>
      <w:r>
        <w:rPr/>
      </w:r>
      <w:r>
        <w:t xml:space="preserve">Propose changes to or advise the commissioner on landowner-related laws, rules, department policies and other significant landowner and land user issues;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B</w:t>
        <w:t xml:space="preserve">.  </w:t>
      </w:r>
      <w:r>
        <w:rPr/>
      </w:r>
      <w:r>
        <w:t xml:space="preserve">Review landowner-related policies and procedures, conduct studies, evaluate programs and make recommendations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C</w:t>
        <w:t xml:space="preserve">.  </w:t>
      </w:r>
      <w:r>
        <w:rPr/>
      </w:r>
      <w:r>
        <w:t xml:space="preserve">Obtain public use of private and public land for recreational activities by assisting with conflict resolution as it pertains to public access issues on both private and public lands and promote greater understanding and cooperation between owners and users of these lands;</w:t>
      </w:r>
      <w:r>
        <w:t xml:space="preserve">  </w:t>
      </w:r>
      <w:r xmlns:wp="http://schemas.openxmlformats.org/drawingml/2010/wordprocessingDrawing" xmlns:w15="http://schemas.microsoft.com/office/word/2012/wordml">
        <w:rPr>
          <w:rFonts w:ascii="Arial" w:hAnsi="Arial" w:cs="Arial"/>
          <w:sz w:val="22"/>
          <w:szCs w:val="22"/>
        </w:rPr>
        <w:t xml:space="preserve">[PL 2003, c. 655, Pt. B, §36 (NEW); PL 2003, c. 655, Pt. B, §422 (AFF).]</w:t>
      </w:r>
    </w:p>
    <w:p>
      <w:pPr>
        <w:jc w:val="both"/>
        <w:spacing w:before="100" w:after="0"/>
        <w:ind w:start="720"/>
      </w:pPr>
      <w:r>
        <w:rPr/>
        <w:t>D</w:t>
        <w:t xml:space="preserve">.  </w:t>
      </w:r>
      <w:r>
        <w:rPr/>
      </w:r>
      <w:r>
        <w:t xml:space="preserve">Review and make recommendations regarding programs administered by other agencies.  The commissioner shall coordinate all reviews;</w:t>
      </w:r>
      <w:r>
        <w:t xml:space="preserve">  </w:t>
      </w:r>
      <w:r xmlns:wp="http://schemas.openxmlformats.org/drawingml/2010/wordprocessingDrawing" xmlns:w15="http://schemas.microsoft.com/office/word/2012/wordml">
        <w:rPr>
          <w:rFonts w:ascii="Arial" w:hAnsi="Arial" w:cs="Arial"/>
          <w:sz w:val="22"/>
          <w:szCs w:val="22"/>
        </w:rPr>
        <w:t xml:space="preserve">[PL 2011, c. 208, §1 (AMD).]</w:t>
      </w:r>
    </w:p>
    <w:p>
      <w:pPr>
        <w:jc w:val="both"/>
        <w:spacing w:before="100" w:after="0"/>
        <w:ind w:start="720"/>
      </w:pPr>
      <w:r>
        <w:rPr/>
        <w:t>E</w:t>
        <w:t xml:space="preserve">.  </w:t>
      </w:r>
      <w:r>
        <w:rPr/>
      </w:r>
      <w:r>
        <w:t xml:space="preserve">Conduct an organizational review of the advisory board every 5 years. This review must be designed to provide the information necessary to ascertain whether the advisory board has the membership required by </w:t>
      </w:r>
      <w:r>
        <w:t>subsection 1‑A</w:t>
      </w:r>
      <w:r>
        <w:t xml:space="preserve"> and the advisory board is fulfilling its duties.  If the review indicates that the advisory board does not have the correct representational membership, a subcommittee of the members of the advisory board must be convened to recommend to the commissioner appropriate changes.  At any time, the advisory board may recommend to the commissioner ways to improve the advisory board's membership or function, and the commissioner shall act upon those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277, §6 (AMD).]</w:t>
      </w:r>
    </w:p>
    <w:p>
      <w:pPr>
        <w:jc w:val="both"/>
        <w:spacing w:before="100" w:after="0"/>
        <w:ind w:start="720"/>
      </w:pPr>
      <w:r>
        <w:rPr/>
        <w:t>F</w:t>
        <w:t xml:space="preserve">.  </w:t>
      </w:r>
      <w:r>
        <w:rPr/>
      </w:r>
      <w:r>
        <w:t xml:space="preserve">Establish a protocol to contact and work with the courts to identify public service opportunities for a person who has violated a litter law under </w:t>
      </w:r>
      <w:r>
        <w:t>Title 17, section 2264‑A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277, §7 (AMD).]</w:t>
      </w:r>
    </w:p>
    <w:p>
      <w:pPr>
        <w:jc w:val="both"/>
        <w:spacing w:before="100" w:after="0"/>
        <w:ind w:start="720"/>
      </w:pPr>
      <w:r>
        <w:rPr/>
        <w:t>G</w:t>
        <w:t xml:space="preserve">.  </w:t>
      </w:r>
      <w:r>
        <w:rPr/>
      </w:r>
      <w:r>
        <w:t xml:space="preserve">Issue an annual report that includes the following:</w:t>
      </w:r>
    </w:p>
    <w:p>
      <w:pPr>
        <w:jc w:val="both"/>
        <w:spacing w:before="100" w:after="0"/>
        <w:ind w:start="1080"/>
      </w:pPr>
      <w:r>
        <w:rPr/>
        <w:t>(</w:t>
        <w:t>1</w:t>
        <w:t xml:space="preserve">)  </w:t>
      </w:r>
      <w:r>
        <w:rPr/>
      </w:r>
      <w:r>
        <w:t xml:space="preserve">A summary of the major accomplishments of the program over the last year and plans for the coming year;</w:t>
      </w:r>
    </w:p>
    <w:p>
      <w:pPr>
        <w:jc w:val="both"/>
        <w:spacing w:before="100" w:after="0"/>
        <w:ind w:start="1080"/>
      </w:pPr>
      <w:r>
        <w:rPr/>
        <w:t>(</w:t>
        <w:t>2</w:t>
        <w:t xml:space="preserve">)  </w:t>
      </w:r>
      <w:r>
        <w:rPr/>
      </w:r>
      <w:r>
        <w:t xml:space="preserve">A summary of how the department administrative and staff support time was spent, including any time spent by the landowner relations coordinator on matters unrelated to landowner relations;</w:t>
      </w:r>
    </w:p>
    <w:p>
      <w:pPr>
        <w:jc w:val="both"/>
        <w:spacing w:before="100" w:after="0"/>
        <w:ind w:start="1080"/>
      </w:pPr>
      <w:r>
        <w:rPr/>
        <w:t>(</w:t>
        <w:t>3</w:t>
        <w:t xml:space="preserve">)  </w:t>
      </w:r>
      <w:r>
        <w:rPr/>
      </w:r>
      <w:r>
        <w:t xml:space="preserve">A summary of landowner-related complaints received and any resulting action on behalf of the department or advisory board;</w:t>
      </w:r>
    </w:p>
    <w:p>
      <w:pPr>
        <w:jc w:val="both"/>
        <w:spacing w:before="100" w:after="0"/>
        <w:ind w:start="1080"/>
      </w:pPr>
      <w:r>
        <w:rPr/>
        <w:t>(</w:t>
        <w:t>4</w:t>
        <w:t xml:space="preserve">)  </w:t>
      </w:r>
      <w:r>
        <w:rPr/>
      </w:r>
      <w:r>
        <w:t xml:space="preserve">An accounting of income and expenses of the Landowner Relations Fund established in </w:t>
      </w:r>
      <w:r>
        <w:t>section 10265</w:t>
      </w:r>
      <w:r>
        <w:t xml:space="preserve">; and</w:t>
      </w:r>
    </w:p>
    <w:p>
      <w:pPr>
        <w:jc w:val="both"/>
        <w:spacing w:before="100" w:after="0"/>
        <w:ind w:start="1080"/>
      </w:pPr>
      <w:r>
        <w:rPr/>
        <w:t>(</w:t>
        <w:t>5</w:t>
        <w:t xml:space="preserve">)  </w:t>
      </w:r>
      <w:r>
        <w:rPr/>
      </w:r>
      <w:r>
        <w:t xml:space="preserve">An explanation of what the advisory board accomplished pursuant to each of its statutory duties.</w:t>
      </w:r>
      <w:r>
        <w:t xml:space="preserve">  </w:t>
      </w:r>
      <w:r xmlns:wp="http://schemas.openxmlformats.org/drawingml/2010/wordprocessingDrawing" xmlns:w15="http://schemas.microsoft.com/office/word/2012/wordml">
        <w:rPr>
          <w:rFonts w:ascii="Arial" w:hAnsi="Arial" w:cs="Arial"/>
          <w:sz w:val="22"/>
          <w:szCs w:val="22"/>
        </w:rPr>
        <w:t xml:space="preserve">[PL 2015,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277,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§B36 (NEW). PL 2003, c. 655, §B422 (AFF). PL 2011, c. 208, §§1-3 (AMD). PL 2011, c. 576, §4 (AMD). PL 2013, c. 405, Pt. D, §11 (AMD). PL 2015, c. 277, §§2-8 (AMD). PL 2023, c. 405, Pt. A, §§27, 28 (AMD). </w:t>
      </w:r>
    </w:p>
    <w:p>
      <w:pPr>
        <w:jc w:val="center"/>
        <w:ind w:start="360"/>
        <w:spacing w:before="300" w:after="300"/>
      </w:pPr>
      <w:r>
        <w:rPr>
          <w:b/>
        </w:rPr>
        <w:t>SUBCHAPTER</w:t>
        <w:t xml:space="preserve"> </w:t>
        <w:t>4</w:t>
      </w:r>
    </w:p>
    <w:p>
      <w:pPr>
        <w:jc w:val="center"/>
        <w:ind w:start="360"/>
        <w:spacing w:before="300" w:after="300"/>
      </w:pPr>
      <w:r>
        <w:rPr>
          <w:b/>
        </w:rPr>
        <w:t xml:space="preserve">FINANCES</w:t>
      </w:r>
    </w:p>
    <w:p>
      <w:pPr>
        <w:jc w:val="both"/>
        <w:spacing w:before="100" w:after="100"/>
        <w:ind w:start="1080" w:hanging="720"/>
      </w:pPr>
      <w:r>
        <w:rPr>
          <w:b/>
        </w:rPr>
        <w:t>§</w:t>
        <w:t>10201</w:t>
        <w:t xml:space="preserve">.  </w:t>
      </w:r>
      <w:r>
        <w:rPr>
          <w:b/>
        </w:rPr>
        <w:t xml:space="preserve">Power to raise revenue</w:t>
      </w:r>
    </w:p>
    <w:p>
      <w:pPr>
        <w:jc w:val="both"/>
        <w:spacing w:before="100" w:after="100"/>
        <w:ind w:start="360"/>
        <w:ind w:firstLine="360"/>
      </w:pPr>
      <w:r>
        <w:rPr>
          <w:b/>
        </w:rPr>
        <w:t>1</w:t>
        <w:t xml:space="preserve">.  </w:t>
      </w:r>
      <w:r>
        <w:rPr>
          <w:b/>
        </w:rPr>
        <w:t xml:space="preserve">Sale of publications.</w:t>
        <w:t xml:space="preserve"> </w:t>
      </w:r>
      <w:r>
        <w:t xml:space="preserve"> </w:t>
      </w:r>
      <w:r>
        <w:t xml:space="preserve">If the commissioner determines it advisable for the more effective dissemination of factual information, information of public interest or information tending to promote better public relations, the commissioner may fix the price, if any, of certain publications and materials of the department and sell and deliver them.  Publications and materials included within this authority are all publications, articles, biological and statistical data, professional and technical service reports by departmental personnel and other materials in the department's possession and pertaining to the department.  These publications may not carry any advertising of a political nature but may carry commercial advertising.  The commissioner shall accept commercial advertising in the department's general circulation magazine entitled "Maine Fish and Wildlife" and any successor or similar publication developed by the department.</w:t>
      </w:r>
    </w:p>
    <w:p>
      <w:pPr>
        <w:jc w:val="both"/>
        <w:spacing w:before="100" w:after="0"/>
        <w:ind w:start="360"/>
      </w:pPr>
      <w:r>
        <w:rPr/>
      </w:r>
      <w:r>
        <w:rPr/>
      </w:r>
      <w:r>
        <w:t xml:space="preserve">The commissioner may sell or lease video and audio recordings, photographs and negatives owned by the department and may fix the price, if any, giving consideration to their fair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§3 (AMD).]</w:t>
      </w:r>
    </w:p>
    <w:p>
      <w:pPr>
        <w:jc w:val="both"/>
        <w:spacing w:before="100" w:after="0"/>
        <w:ind w:start="360"/>
        <w:ind w:firstLine="360"/>
      </w:pPr>
      <w:r>
        <w:rPr>
          <w:b/>
        </w:rPr>
        <w:t>2</w:t>
        <w:t xml:space="preserve">.  </w:t>
      </w:r>
      <w:r>
        <w:rPr>
          <w:b/>
        </w:rPr>
        <w:t xml:space="preserve">Sale of advertising in abstracts of fish and wildlife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E, §4 (RP).]</w:t>
      </w:r>
    </w:p>
    <w:p>
      <w:pPr>
        <w:jc w:val="both"/>
        <w:spacing w:before="100" w:after="100"/>
        <w:ind w:start="360"/>
        <w:ind w:firstLine="360"/>
      </w:pPr>
      <w:r>
        <w:rPr>
          <w:b/>
        </w:rPr>
        <w:t>3</w:t>
        <w:t xml:space="preserve">.  </w:t>
      </w:r>
      <w:r>
        <w:rPr>
          <w:b/>
        </w:rPr>
        <w:t xml:space="preserve">Sale of general merchandise.</w:t>
        <w:t xml:space="preserve"> </w:t>
      </w:r>
      <w:r>
        <w:t xml:space="preserve"> </w:t>
      </w:r>
      <w:r>
        <w:t xml:space="preserve">The commissioner may engage in the selling and marketing of general merchandise products such as T-shirts, aprons, coffee mugs and greeting cards when the express purpose is to accommodate public demand and generate supplemental funds.  These funds may not be used for any costs associated with a quarterly magazine produced by the department.</w:t>
      </w:r>
    </w:p>
    <w:p>
      <w:pPr>
        <w:jc w:val="both"/>
        <w:spacing w:before="100" w:after="0"/>
        <w:ind w:start="720"/>
      </w:pPr>
      <w:r>
        <w:rPr/>
        <w:t>A</w:t>
        <w:t xml:space="preserve">.  </w:t>
      </w:r>
      <w:r>
        <w:rPr/>
      </w:r>
      <w:r>
        <w:t xml:space="preserve">The commissioner may create dedicated accounts to deposit money received from the sale of general merchandise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§38 (AMD); PL 2003, c. 655, Pt. B, §422 (AFF).]</w:t>
      </w:r>
    </w:p>
    <w:p>
      <w:pPr>
        <w:jc w:val="both"/>
        <w:spacing w:before="100" w:after="0"/>
        <w:ind w:start="720"/>
      </w:pPr>
      <w:r>
        <w:rPr/>
        <w:t>B</w:t>
        <w:t xml:space="preserve">.  </w:t>
      </w:r>
      <w:r>
        <w:rPr/>
      </w:r>
      <w:r>
        <w:t xml:space="preserve">Funds received by the commissioner from the sale of general merchandise products pursuant to this subsection must be deposited in a dedicated account to be used only for the purposes described in </w:t>
      </w:r>
      <w:r>
        <w:t>section 10108,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§38 (AMD); PL 2003, c. 655, Pt. B, §422 (AFF).]</w:t>
      </w:r>
    </w:p>
    <w:p>
      <w:pPr>
        <w:jc w:val="both"/>
        <w:spacing w:before="100" w:after="0"/>
        <w:ind w:start="360"/>
        <w:ind w:firstLine="360"/>
      </w:pPr>
      <w:r>
        <w:rPr>
          <w:b/>
        </w:rPr>
        <w:t>4</w:t>
        <w:t xml:space="preserve">.  </w:t>
      </w:r>
      <w:r>
        <w:rPr>
          <w:b/>
        </w:rPr>
        <w:t xml:space="preserve">Promotion and education on lead sinkers and lures.</w:t>
        <w:t xml:space="preserve"> </w:t>
      </w:r>
      <w:r>
        <w:t xml:space="preserve"> </w:t>
      </w:r>
      <w:r>
        <w:t xml:space="preserve">The commissioner may accept money, goods or services donated to the department for the purpose of educating the public on ways to minimize the threat to loons and other bird species from discarded or lost lead sinkers and lures.  Any money, goods or services accepted by the commissioner under this subsection may be used only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Design of migratory waterfowl permit; sale of prints.</w:t>
        <w:t xml:space="preserve"> </w:t>
      </w:r>
      <w:r>
        <w:t xml:space="preserve"> </w:t>
      </w:r>
      <w:r>
        <w:t xml:space="preserve">The design of migratory waterfowl permits pursuant to </w:t>
      </w:r>
      <w:r>
        <w:t>section 11157</w:t>
      </w:r>
      <w:r>
        <w:t xml:space="preserve"> and sale of prints must be as follows.</w:t>
      </w:r>
    </w:p>
    <w:p>
      <w:pPr>
        <w:jc w:val="both"/>
        <w:spacing w:before="100" w:after="0"/>
        <w:ind w:start="720"/>
      </w:pPr>
      <w:r>
        <w:rPr/>
        <w:t>A</w:t>
        <w:t xml:space="preserve">.  </w:t>
      </w:r>
      <w:r>
        <w:rPr/>
      </w:r>
      <w:r>
        <w:t xml:space="preserve">The commissioner may provide for the reproduction, sale, licensing, distribution and other disposal of any art created in conjunction with the permit.  The commissioner shall establish by rule the procedures governing the design of the permit and the reproduction, sale, licensing, distribution and other disposal of any art created in conjunction with the permit.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§39 (AMD); PL 2003, c. 655, Pt. B, §422 (AFF).]</w:t>
      </w:r>
    </w:p>
    <w:p>
      <w:pPr>
        <w:jc w:val="both"/>
        <w:spacing w:before="100" w:after="0"/>
        <w:ind w:start="720"/>
      </w:pPr>
      <w:r>
        <w:rPr/>
        <w:t>B</w:t>
        <w:t xml:space="preserve">.  </w:t>
      </w:r>
      <w:r>
        <w:rPr/>
      </w:r>
      <w:r>
        <w:t xml:space="preserve">The design of the permit and any art created in conjunction with it may be selected through an art contest.  The commissioner may award a cash prize for the winning entry selected in a contest.</w:t>
      </w:r>
      <w:r>
        <w:t xml:space="preserve">  </w:t>
      </w:r>
      <w:r xmlns:wp="http://schemas.openxmlformats.org/drawingml/2010/wordprocessingDrawing" xmlns:w15="http://schemas.microsoft.com/office/word/2012/wordml">
        <w:rPr>
          <w:rFonts w:ascii="Arial" w:hAnsi="Arial" w:cs="Arial"/>
          <w:sz w:val="22"/>
          <w:szCs w:val="22"/>
        </w:rPr>
        <w:t xml:space="preserve">[PL 2009, c. 340,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§7 (AMD).]</w:t>
      </w:r>
    </w:p>
    <w:p>
      <w:pPr>
        <w:jc w:val="both"/>
        <w:spacing w:before="100" w:after="0"/>
        <w:ind w:start="360"/>
        <w:ind w:firstLine="360"/>
      </w:pPr>
      <w:r>
        <w:rPr>
          <w:b/>
        </w:rPr>
        <w:t>6</w:t>
        <w:t xml:space="preserve">.  </w:t>
      </w:r>
      <w:r>
        <w:rPr>
          <w:b/>
        </w:rPr>
        <w:t xml:space="preserve">Donations.</w:t>
        <w:t xml:space="preserve"> </w:t>
      </w:r>
      <w:r>
        <w:t xml:space="preserve"> </w:t>
      </w:r>
      <w:r>
        <w:t xml:space="preserve">The commissioner may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 (NEW); PL 2003, c. 655, Pt. B, §422 (AFF).]</w:t>
      </w:r>
    </w:p>
    <w:p>
      <w:pPr>
        <w:jc w:val="both"/>
        <w:spacing w:before="100" w:after="0"/>
        <w:ind w:start="360"/>
        <w:ind w:firstLine="360"/>
      </w:pPr>
      <w:r>
        <w:rPr>
          <w:b/>
        </w:rPr>
        <w:t>7</w:t>
        <w:t xml:space="preserve">.  </w:t>
      </w:r>
      <w:r>
        <w:rPr>
          <w:b/>
        </w:rPr>
        <w:t xml:space="preserve">Donations for disabled veterans.</w:t>
        <w:t xml:space="preserve"> </w:t>
      </w:r>
      <w:r>
        <w:t xml:space="preserve"> </w:t>
      </w:r>
      <w:r>
        <w:t xml:space="preserve">The commissioner may accept money donated to support hunting opportunities in the State for disabled veterans.  Any money donated to the department for this purpose must be transferred to the Department of Defense, Veterans and Emergency Management, Maine Bureau of Veterans' Services to be deposited into the Hunting Opportunities for Disabled Veterans Fund established in </w:t>
      </w:r>
      <w:r>
        <w:t>Title 37‑B, section 516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§1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§§B37-40 (AMD). PL 2003, c. 655, §B422 (AFF). PL 2007, c. 539, Pt. E, §§3, 4 (AMD). PL 2009, c. 340, §7 (AMD). PL 2019, c. 199, §1 (AMD). PL 2019, c. 377, §6 (REV). </w:t>
      </w:r>
    </w:p>
    <w:p>
      <w:pPr>
        <w:jc w:val="both"/>
        <w:spacing w:before="100" w:after="100"/>
        <w:ind w:start="1080" w:hanging="720"/>
      </w:pPr>
      <w:r>
        <w:rPr>
          <w:b/>
        </w:rPr>
        <w:t>§</w:t>
        <w:t>10202</w:t>
        <w:t xml:space="preserve">.  </w:t>
      </w:r>
      <w:r>
        <w:rPr>
          <w:b/>
        </w:rPr>
        <w:t xml:space="preserve">Department funds</w:t>
      </w:r>
    </w:p>
    <w:p>
      <w:pPr>
        <w:jc w:val="both"/>
        <w:spacing w:before="100" w:after="100"/>
        <w:ind w:start="360"/>
        <w:ind w:firstLine="360"/>
      </w:pPr>
      <w:r>
        <w:rPr>
          <w:b/>
        </w:rPr>
        <w:t>1</w:t>
        <w:t xml:space="preserve">.  </w:t>
      </w:r>
      <w:r>
        <w:rPr>
          <w:b/>
        </w:rPr>
        <w:t xml:space="preserve">Appropriation.</w:t>
        <w:t xml:space="preserve"> </w:t>
      </w:r>
      <w:r>
        <w:t xml:space="preserve"> </w:t>
      </w:r>
      <w:r>
        <w:t xml:space="preserve">The amount of funds appropriated to the department in each fiscal year may not be less than the dollar amount collected, received or recovered by the department from license and permit fees, fines, penalties and all other money received by the department, except for any funds received from the Federal Government and money relating to the following:</w:t>
      </w:r>
    </w:p>
    <w:p>
      <w:pPr>
        <w:jc w:val="both"/>
        <w:spacing w:before="100" w:after="0"/>
        <w:ind w:start="720"/>
      </w:pPr>
      <w:r>
        <w:rPr/>
        <w:t>A</w:t>
        <w:t xml:space="preserve">.  </w:t>
      </w:r>
      <w:r>
        <w:rPr/>
      </w:r>
      <w:r>
        <w:t xml:space="preserve">The department's account for the acquisition of waterfowl habitat set forth in </w:t>
      </w:r>
      <w:r>
        <w:t>section 10206,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watercraft fund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F</w:t>
        <w:t xml:space="preserve">.  </w:t>
      </w:r>
      <w:r>
        <w:rPr/>
      </w:r>
      <w:r>
        <w:t xml:space="preserve">The ATV Recreational Management Fund of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(REV).]</w:t>
      </w:r>
    </w:p>
    <w:p>
      <w:pPr>
        <w:jc w:val="both"/>
        <w:spacing w:before="100" w:after="0"/>
        <w:ind w:start="720"/>
      </w:pPr>
      <w:r>
        <w:rPr/>
        <w:t>G</w:t>
        <w:t xml:space="preserve">.  </w:t>
      </w:r>
      <w:r>
        <w:rPr/>
      </w:r>
      <w:r>
        <w:t xml:space="preserve">Boating access sites.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100"/>
        <w:ind w:start="360"/>
        <w:ind w:firstLine="360"/>
      </w:pPr>
      <w:r>
        <w:rPr>
          <w:b/>
        </w:rPr>
        <w:t>2</w:t>
        <w:t xml:space="preserve">.  </w:t>
      </w:r>
      <w:r>
        <w:rPr>
          <w:b/>
        </w:rPr>
        <w:t xml:space="preserve">Additional funding.</w:t>
        <w:t xml:space="preserve"> </w:t>
      </w:r>
      <w:r>
        <w:t xml:space="preserve"> </w:t>
      </w:r>
      <w:r>
        <w:t xml:space="preserve">The appropriation of certain additional funds is governed by the following.</w:t>
      </w:r>
    </w:p>
    <w:p>
      <w:pPr>
        <w:jc w:val="both"/>
        <w:spacing w:before="100" w:after="0"/>
        <w:ind w:start="720"/>
      </w:pPr>
      <w:r>
        <w:rPr/>
        <w:t>A</w:t>
        <w:t xml:space="preserve">.  </w:t>
      </w:r>
      <w:r>
        <w:rPr/>
      </w:r>
      <w:r>
        <w:t xml:space="preserve">Appropriations to the department for costs that are associated with search and rescue are not considered amounts appropriated to the department under the Constitution of Maine, Article IX, Section 22.  The liability of the General Fund for search and rescue costs is limited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w:pPr>
        <w:jc w:val="both"/>
        <w:spacing w:before="100" w:after="0"/>
        <w:ind w:start="720"/>
      </w:pPr>
      <w:r>
        <w:rPr/>
        <w:t>B</w:t>
        <w:t xml:space="preserve">.  </w:t>
      </w:r>
      <w:r>
        <w:rPr/>
      </w:r>
      <w:r>
        <w:t xml:space="preserve">General Fund appropriations to the Fiscal Stability Program under </w:t>
      </w:r>
      <w:r>
        <w:t>subsection 9</w:t>
      </w:r>
      <w:r>
        <w:t xml:space="preserve"> are not considered amounts appropriated to the department under the Constitution of Maine, Article IX, Section 22.</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§41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 (AMD); PL 2003, c. 655, Pt. B, §422 (AFF).]</w:t>
      </w:r>
    </w:p>
    <w:p>
      <w:pPr>
        <w:jc w:val="both"/>
        <w:spacing w:before="100" w:after="0"/>
        <w:ind w:start="360"/>
        <w:ind w:firstLine="360"/>
      </w:pPr>
      <w:r>
        <w:rPr>
          <w:b/>
        </w:rPr>
        <w:t>3</w:t>
        <w:t xml:space="preserve">.  </w:t>
      </w:r>
      <w:r>
        <w:rPr>
          <w:b/>
        </w:rPr>
        <w:t xml:space="preserve">Revenues.</w:t>
        <w:t xml:space="preserve"> </w:t>
      </w:r>
      <w:r>
        <w:t xml:space="preserve"> </w:t>
      </w:r>
      <w:r>
        <w:t xml:space="preserve">Actual revenues received in excess of that estimated and allocated by the Legislature may not be expended without allocation by the Legislature, except that excess federal revenues received are subject to the expenditure provisions of </w:t>
      </w:r>
      <w:r>
        <w:t>Title 5, section 1669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Unencumbered balances.</w:t>
        <w:t xml:space="preserve"> </w:t>
      </w:r>
      <w:r>
        <w:t xml:space="preserve"> </w:t>
      </w:r>
      <w:r>
        <w:t xml:space="preserve">Any unencumbered allocated balances, including existing balances, must be carried forward into the next fiscal year and may not be expended without allocation by the Legislature, except as provided in this section.  Unencumbered balances in the boating access sites account are nonlapsing and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Nonlapsing appropriations.</w:t>
        <w:t xml:space="preserve"> </w:t>
      </w:r>
      <w:r>
        <w:t xml:space="preserve"> </w:t>
      </w:r>
      <w:r>
        <w:t xml:space="preserve">General Fund appropriations to the department are nonlapsing and must be carried forward in a separate General Fund program to be used by the department for the purposes described in </w:t>
      </w:r>
      <w:r>
        <w:t>section 10801, subsection 5</w:t>
      </w:r>
      <w:r>
        <w:t xml:space="preserve">.   The department, in accordance with the Constitution of Maine, Article IX, Section 22, shall seek legislatively authorized transfers from this program to meet the various costs associated with the department's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§42 (AMD); PL 2003, c. 655, Pt. B, §422 (AFF).]</w:t>
      </w:r>
    </w:p>
    <w:p>
      <w:pPr>
        <w:jc w:val="both"/>
        <w:spacing w:before="100" w:after="0"/>
        <w:ind w:start="360"/>
        <w:ind w:firstLine="360"/>
      </w:pPr>
      <w:r>
        <w:rPr>
          <w:b/>
        </w:rPr>
        <w:t>6</w:t>
        <w:t xml:space="preserve">.  </w:t>
      </w:r>
      <w:r>
        <w:rPr>
          <w:b/>
        </w:rPr>
        <w:t xml:space="preserve">Savings fund; offset against future fee increases.</w:t>
        <w:t xml:space="preserve"> </w:t>
      </w:r>
      <w:r>
        <w:t xml:space="preserve"> </w:t>
      </w:r>
      <w:r>
        <w:t xml:space="preserve">A savings fund, referred to in this subsection as the "fund," is established in the department.  Appropriations to the fund are considered funds appropriated to the department under the meaning of the Constitution of Maine, Article IX, Section 22.  Money appropriated to the fund does not lapse but must be carried forward and may be used by the department only to offset license fee increases if the use of that money for that purpose is approved by the joint standing committee of the Legislature having jurisdiction over inland fisheries and wildlife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Cash reserve.</w:t>
        <w:t xml:space="preserve"> </w:t>
      </w:r>
      <w:r>
        <w:t xml:space="preserve"> </w:t>
      </w:r>
      <w:r>
        <w:t xml:space="preserve">The department shall maintain as practical a cash reserve for the purpose of ensuring an adequate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Snowmobile enforcement expenditures not to diminish.</w:t>
        <w:t xml:space="preserve"> </w:t>
      </w:r>
      <w:r>
        <w:t xml:space="preserve"> </w:t>
      </w:r>
      <w:r>
        <w:t xml:space="preserve">In every fiscal year, the department shall budget from appropriations to the enforcement operations program an amount for snowmobile enforcement activities that is not less than the average General Fund expenditures from that program for those purposes over the previous 2 fiscal years.  Expenditures from the Snowmobile Enforcement Fund, established in </w:t>
      </w:r>
      <w:r>
        <w:t>section 10258</w:t>
      </w:r>
      <w:r>
        <w:t xml:space="preserve">, may not be included in calculating average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Fiscal Stability Program.</w:t>
        <w:t xml:space="preserve"> </w:t>
      </w:r>
      <w:r>
        <w:t xml:space="preserve"> </w:t>
      </w:r>
      <w:r>
        <w:t xml:space="preserve">The Fiscal Stability Program is established to ensure that the general public and hunters and anglers share the cost of the fish and wildlife conservation programs of the department.  To achieve this goal, beginning with the 2026-2027 biennial budget and for each biennial budget thereafter, the biennial budget submitted by the executive branch must include an additional General Fund appropriation of 18% in excess of the department's requested biennial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N, §1 (AMD).]</w:t>
      </w:r>
    </w:p>
    <w:p>
      <w:pPr>
        <w:jc w:val="both"/>
        <w:spacing w:before="100" w:after="0"/>
        <w:ind w:start="360"/>
        <w:ind w:firstLine="360"/>
      </w:pPr>
      <w:r>
        <w:rPr>
          <w:b/>
        </w:rPr>
        <w:t>10</w:t>
        <w:t xml:space="preserve">.  </w:t>
      </w:r>
      <w:r>
        <w:rPr>
          <w:b/>
        </w:rPr>
        <w:t xml:space="preserve">Review of budget.</w:t>
        <w:t xml:space="preserve"> </w:t>
      </w:r>
      <w:r>
        <w:t xml:space="preserve"> </w:t>
      </w:r>
      <w:r>
        <w:t xml:space="preserve">The joint standing committee of the Legislature having jurisdiction over inland fisheries and wildlife matters shall review that part of the current services budget bill and any supplemental budget bills pertaining to the department in accordance with </w:t>
      </w:r>
      <w:r>
        <w:t>Title 3, section 522‑A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§21 (COR).]</w:t>
      </w:r>
    </w:p>
    <w:p>
      <w:pPr>
        <w:jc w:val="both"/>
        <w:spacing w:before="100" w:after="0"/>
        <w:ind w:start="360"/>
        <w:ind w:firstLine="360"/>
      </w:pPr>
      <w:r>
        <w:rPr>
          <w:b/>
        </w:rPr>
        <w:t>11</w:t>
        <w:t xml:space="preserve">.  </w:t>
      </w:r>
      <w:r>
        <w:rPr>
          <w:b/>
        </w:rPr>
        <w:t xml:space="preserve">Review of license and permit fees, fines and penalties.</w:t>
        <w:t xml:space="preserve"> </w:t>
      </w:r>
      <w:r>
        <w:t xml:space="preserve"> </w:t>
      </w:r>
      <w:r>
        <w:t xml:space="preserve">The joint standing committee of the Legislature having jurisdiction over inland fisheries and wildlife matters shall review license and permit fees, fines, penalties and all other money received by the department and shall submit a written report to the joint standing committee of the Legislature having jurisdiction over appropriations and financial affairs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w:t>
        <w:t xml:space="preserve">.  </w:t>
      </w:r>
      <w:r>
        <w:rPr>
          <w:b/>
        </w:rPr>
        <w:t xml:space="preserve">Monthly report.</w:t>
        <w:t xml:space="preserve"> </w:t>
      </w:r>
      <w:r>
        <w:t xml:space="preserve"> </w:t>
      </w:r>
      <w:r>
        <w:t xml:space="preserve">By the 15th day of each month, the department shall submit a report to the joint standing committee of the Legislature having jurisdiction over inland fisheries and wildlife matters.  When the Legislature is in session, the department shall submit its report at a meeting of the committee.  When the Legislature is not in session, the department shall mail the report to each member of the committee with a copy to the Executive Director of the Legislative Council.  The report must identify for the immediately preceding month:</w:t>
      </w:r>
    </w:p>
    <w:p>
      <w:pPr>
        <w:jc w:val="both"/>
        <w:spacing w:before="100" w:after="0"/>
        <w:ind w:start="720"/>
      </w:pPr>
      <w:r>
        <w:rPr/>
        <w:t>A</w:t>
        <w:t xml:space="preserve">.  </w:t>
      </w:r>
      <w:r>
        <w:rPr/>
      </w:r>
      <w:r>
        <w:t xml:space="preserve">Revenues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Expenditures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difference between the projected revenues and expenditures of the department and the actual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Equipment.</w:t>
        <w:t xml:space="preserve"> </w:t>
      </w:r>
      <w:r>
        <w:t xml:space="preserve"> </w:t>
      </w:r>
      <w:r>
        <w:t xml:space="preserve">The department shall notify the joint standing committee of the Legislature having jurisdiction over inland fisheries and wildlife matters of any vehicle or heavy equipment purchase prior to that purchase, including the name of the item and expected cost.  In addition, the department shall develop and implement a formal replacement schedule for the department's radio communication system.  The joint standing committee of the Legislature having jurisdiction over inland fisheries and wildlife matters shall review the replacement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§44 (AMD); PL 2003, c. 655, Pt. B, §422 (AFF).]</w:t>
      </w:r>
    </w:p>
    <w:p>
      <w:pPr>
        <w:jc w:val="both"/>
        <w:spacing w:before="100" w:after="0"/>
        <w:ind w:start="360"/>
        <w:ind w:firstLine="360"/>
      </w:pPr>
      <w:r>
        <w:rPr>
          <w:b/>
        </w:rPr>
        <w:t>14</w:t>
        <w:t xml:space="preserve">.  </w:t>
      </w:r>
      <w:r>
        <w:rPr>
          <w:b/>
        </w:rPr>
        <w:t xml:space="preserve">Bond issue.</w:t>
        <w:t xml:space="preserve"> </w:t>
      </w:r>
      <w:r>
        <w:t xml:space="preserve"> </w:t>
      </w:r>
      <w:r>
        <w:t xml:space="preserve">The department shall submit to the joint standing committee of the Legislature having jurisdiction over inland fisheries and wildlife matters plans for a bond issue prior to submission of the bond issue to the full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15</w:t>
        <w:t xml:space="preserve">.  </w:t>
      </w:r>
      <w:r>
        <w:rPr>
          <w:b/>
        </w:rPr>
        <w:t xml:space="preserve">Temporary assessment on licenses, permits and registrations.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§§B41-45 (AMD). PL 2003, c. 655, §B422 (AFF). PL 2005, c. 12, §§Z1,III1 (AMD). PL 2007, c. 240, Pt. O, §1 (AMD). PL 2009, c. 213, Pt. I, §1 (AMD). PL 2011, c. 380, Pt. HH, §1 (AMD). PL 2011, c. 657, Pt. W, §§5, 7 (REV). PL 2013, c. 368, Pt. ZZ, §1 (AMD). PL 2013, c. 405, Pt. A, §24 (REV). PL 2015, c. 267, Pt. NNN, §1 (AMD). PL 2017, c. 284, Pt. VVVV, §1 (AMD). PL 2019, c. 343, Pt. LLL, §1 (AMD). PL 2021, c. 29, Pt. T, §1 (AMD). RR 2021, c. 2, Pt. A, §21 (COR). PL 2023, c. 17, Pt. N, §1 (AMD). </w:t>
      </w:r>
    </w:p>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jc w:val="both"/>
        <w:spacing w:before="100" w:after="100"/>
        <w:ind w:start="1080" w:hanging="720"/>
      </w:pPr>
      <w:r>
        <w:rPr>
          <w:b/>
        </w:rPr>
        <w:t>§</w:t>
        <w:t>10204</w:t>
        <w:t xml:space="preserve">.  </w:t>
      </w:r>
      <w:r>
        <w:rPr>
          <w:b/>
        </w:rPr>
        <w:t xml:space="preserve">Administrative costs recovered; federal and dedicated money</w:t>
      </w:r>
    </w:p>
    <w:p>
      <w:pPr>
        <w:jc w:val="both"/>
        <w:spacing w:before="100" w:after="100"/>
        <w:ind w:start="360"/>
        <w:ind w:firstLine="360"/>
      </w:pPr>
      <w:r>
        <w:rPr/>
      </w:r>
      <w:r>
        <w:rPr/>
      </w:r>
      <w:r>
        <w:t xml:space="preserve">The department is entitled to reimbursement for administrative costs associated with activities of the department performed in support of federal and other special revenue accounts from those accounts.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10205</w:t>
        <w:t xml:space="preserve">.  </w:t>
      </w:r>
      <w:r>
        <w:rPr>
          <w:b/>
        </w:rPr>
        <w:t xml:space="preserve">Funding of new programs</w:t>
      </w:r>
    </w:p>
    <w:p>
      <w:pPr>
        <w:jc w:val="both"/>
        <w:spacing w:before="100" w:after="100"/>
        <w:ind w:start="360"/>
        <w:ind w:firstLine="360"/>
      </w:pPr>
      <w:r>
        <w:rPr/>
      </w:r>
      <w:r>
        <w:rPr/>
      </w:r>
      <w:r>
        <w:t xml:space="preserve">Any new program or service involving a mandated responsibility to the department must include provisions that specify that full funding for the new program or service is collected from those individuals who receive the service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10206</w:t>
        <w:t xml:space="preserve">.  </w:t>
      </w:r>
      <w:r>
        <w:rPr>
          <w:b/>
        </w:rPr>
        <w:t xml:space="preserve">Disposition of specific revenues</w:t>
      </w:r>
    </w:p>
    <w:p>
      <w:pPr>
        <w:jc w:val="both"/>
        <w:spacing w:before="100" w:after="100"/>
        <w:ind w:start="360"/>
        <w:ind w:firstLine="360"/>
      </w:pPr>
      <w:r>
        <w:rPr>
          <w:b/>
        </w:rPr>
        <w:t>1</w:t>
        <w:t xml:space="preserve">.  </w:t>
      </w:r>
      <w:r>
        <w:rPr>
          <w:b/>
        </w:rPr>
        <w:t xml:space="preserve">All-terrain vehicle revenues.</w:t>
        <w:t xml:space="preserve"> </w:t>
      </w:r>
      <w:r>
        <w:t xml:space="preserve"> </w:t>
      </w:r>
      <w:r>
        <w:t xml:space="preserve">Revenues received under the provisions of this Part relating to ATVs, including </w:t>
      </w:r>
      <w:r>
        <w:t>chapter 939</w:t>
      </w:r>
      <w:r>
        <w:t xml:space="preserve">, must be disbursed and used as follows.</w:t>
      </w:r>
    </w:p>
    <w:p>
      <w:pPr>
        <w:jc w:val="both"/>
        <w:spacing w:before="100" w:after="0"/>
        <w:ind w:start="720"/>
      </w:pPr>
      <w:r>
        <w:rPr/>
        <w:t>A</w:t>
        <w:t xml:space="preserve">.  </w:t>
      </w:r>
      <w:r>
        <w:rPr/>
      </w:r>
      <w:r>
        <w:t xml:space="preserve">After administrative costs and the disbursements required under </w:t>
      </w:r>
      <w:r>
        <w:t>section 13155, subsection 5</w:t>
      </w:r>
      <w:r>
        <w:t xml:space="preserve">, revenues received under the provisions of this Part relating to ATVs, including </w:t>
      </w:r>
      <w:r>
        <w:t>chapter 939</w:t>
      </w:r>
      <w:r>
        <w:t xml:space="preserve">, are credited as undedicated revenue to the General Fund except that 50% of those revenues is credited to the ATV Recreational Management Fund of the Department of Agriculture, Conservation and Forestry.  The Legislature shall appropriate to the department in each fiscal year an amount equal to the administrative costs incurred by the department in collecting revenue under this subsection.  Those administrative costs must be verified by the Department of Agriculture, Conservation and Forestry and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2019, c. 75,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§1 (AMD).]</w:t>
      </w:r>
    </w:p>
    <w:p>
      <w:pPr>
        <w:jc w:val="both"/>
        <w:spacing w:before="100" w:after="100"/>
        <w:ind w:start="360"/>
        <w:ind w:firstLine="360"/>
      </w:pPr>
      <w:r>
        <w:rPr>
          <w:b/>
        </w:rPr>
        <w:t>2</w:t>
        <w:t xml:space="preserve">.  </w:t>
      </w:r>
      <w:r>
        <w:rPr>
          <w:b/>
        </w:rPr>
        <w:t xml:space="preserve">Snowmobile and trail-grooming equipment revenues.</w:t>
        <w:t xml:space="preserve"> </w:t>
      </w:r>
      <w:r>
        <w:t xml:space="preserve"> </w:t>
      </w:r>
      <w:r>
        <w:t xml:space="preserve">The Legislature shall appropriate to the department in each fiscal year an amount equal to the administrative costs incurred by the department in collecting revenue under this subsection.  The department's administrative costs must be verified by the Department of Agriculture, Conservation and Forestry and the Department of Administrative and Financial Services.</w:t>
      </w:r>
    </w:p>
    <w:p>
      <w:pPr>
        <w:jc w:val="both"/>
        <w:spacing w:before="100" w:after="0"/>
        <w:ind w:start="720"/>
      </w:pPr>
      <w:r>
        <w:rPr/>
        <w:t>A</w:t>
        <w:t xml:space="preserve">.  </w:t>
      </w:r>
      <w:r>
        <w:rPr/>
      </w:r>
      <w:r>
        <w:t xml:space="preserve">After the transfers provided in </w:t>
      </w:r>
      <w:r>
        <w:t>section 13104, subsection 4</w:t>
      </w:r>
      <w:r>
        <w:t xml:space="preserve">, the snowmobile and trail-grooming equipment registration fee for residents collected under </w:t>
      </w:r>
      <w:r>
        <w:t>chapter 937</w:t>
      </w:r>
      <w:r>
        <w:t xml:space="preserve"> is credited as follows:</w:t>
      </w:r>
    </w:p>
    <w:p>
      <w:pPr>
        <w:jc w:val="both"/>
        <w:spacing w:before="100" w:after="0"/>
        <w:ind w:start="1080"/>
      </w:pPr>
      <w:r>
        <w:rPr/>
        <w:t>(</w:t>
        <w:t>1</w:t>
        <w:t xml:space="preserve">)  </w:t>
      </w:r>
      <w:r>
        <w:rPr/>
      </w:r>
      <w:r>
        <w:t xml:space="preserve">Twenty-two percent is credited to the General Fund as undedicated revenue;</w:t>
      </w:r>
    </w:p>
    <w:p>
      <w:pPr>
        <w:jc w:val="both"/>
        <w:spacing w:before="100" w:after="0"/>
        <w:ind w:start="1080"/>
      </w:pPr>
      <w:r>
        <w:rPr/>
        <w:t>(</w:t>
        <w:t>2</w:t>
        <w:t xml:space="preserve">)  </w:t>
      </w:r>
      <w:r>
        <w:rPr/>
      </w:r>
      <w:r>
        <w:t xml:space="preserve">Fifty-two percent is credited to the Snowmobile Trail Fund of the Department of Agriculture, Conservation and Forestry, Bureau of Parks and Lands; and</w:t>
      </w:r>
    </w:p>
    <w:p>
      <w:pPr>
        <w:jc w:val="both"/>
        <w:spacing w:before="100" w:after="0"/>
        <w:ind w:start="1080"/>
      </w:pPr>
      <w:r>
        <w:rPr/>
        <w:t>(</w:t>
        <w:t>3</w:t>
        <w:t xml:space="preserve">)  </w:t>
      </w:r>
      <w:r>
        <w:rPr/>
      </w:r>
      <w:r>
        <w:t xml:space="preserve">Twenty-six percent is annually distributed to the municipality of the owner's residence as shown on the owner's registration certificate, except that in unorganized territory, 26% is annually distributed to the county of the owner's residence as shown on the owner's registration certificate and credited to the unorganized territory fund of that county established in </w:t>
      </w:r>
      <w:r>
        <w:t>Title 30‑A, 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556, §1 (AMD); PL 2011, c. 657, Pt. W, §§5, 7 (REV); PL 2013, c. 405, Pt. A, §24 (REV).]</w:t>
      </w:r>
    </w:p>
    <w:p>
      <w:pPr>
        <w:jc w:val="both"/>
        <w:spacing w:before="100" w:after="0"/>
        <w:ind w:start="720"/>
      </w:pPr>
      <w:r>
        <w:rPr/>
        <w:t>B</w:t>
        <w:t xml:space="preserve">.  </w:t>
      </w:r>
      <w:r>
        <w:rPr/>
      </w:r>
      <w:r>
        <w:t xml:space="preserve">After the transfers provided in </w:t>
      </w:r>
      <w:r>
        <w:t>section 13104, subsection 4</w:t>
      </w:r>
      <w:r>
        <w:t xml:space="preserve">, the snowmobile registration fee for nonresidents collected under </w:t>
      </w:r>
      <w:r>
        <w:t>chapter 937</w:t>
      </w:r>
      <w:r>
        <w:t xml:space="preserve"> is credited as follows.</w:t>
      </w:r>
    </w:p>
    <w:p>
      <w:pPr>
        <w:jc w:val="both"/>
        <w:spacing w:before="100" w:after="0"/>
        <w:ind w:start="1080"/>
      </w:pPr>
      <w:r>
        <w:rPr/>
        <w:t>(</w:t>
        <w:t>1</w:t>
        <w:t xml:space="preserve">)  </w:t>
      </w:r>
      <w:r>
        <w:rPr/>
      </w:r>
      <w:r>
        <w:t xml:space="preserve">Eighteen percent is credited to the General Fund as undedicated revenue.</w:t>
      </w:r>
    </w:p>
    <w:p>
      <w:pPr>
        <w:jc w:val="both"/>
        <w:spacing w:before="100" w:after="0"/>
        <w:ind w:start="1080"/>
      </w:pPr>
      <w:r>
        <w:rPr/>
        <w:t>(</w:t>
        <w:t>2</w:t>
        <w:t xml:space="preserve">)  </w:t>
      </w:r>
      <w:r>
        <w:rPr/>
      </w:r>
      <w:r>
        <w:t xml:space="preserve">Seven percent is credited to the Snowmobile Enforcement Fund established under </w:t>
      </w:r>
      <w:r>
        <w:t>section 10258</w:t>
      </w:r>
      <w:r>
        <w:t xml:space="preserve">.</w:t>
      </w:r>
    </w:p>
    <w:p>
      <w:pPr>
        <w:jc w:val="both"/>
        <w:spacing w:before="100" w:after="0"/>
        <w:ind w:start="1080"/>
      </w:pPr>
      <w:r>
        <w:rPr/>
        <w:t>(</w:t>
        <w:t>3</w:t>
        <w:t xml:space="preserve">)  </w:t>
      </w:r>
      <w:r>
        <w:rPr/>
      </w:r>
      <w:r>
        <w:t xml:space="preserve">The remainder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2007, c. 556, §2 (AMD); PL 2011, c. 657, Pt. W, §§5, 7 (REV); PL 2013, c. 405, Pt. A, §24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§48 (RP); PL 2003, c. 655, Pt. B, §422 (AFF).]</w:t>
      </w:r>
    </w:p>
    <w:p>
      <w:pPr>
        <w:jc w:val="both"/>
        <w:spacing w:before="100" w:after="0"/>
        <w:ind w:start="720"/>
      </w:pPr>
      <w:r>
        <w:rPr/>
        <w:t>D</w:t>
        <w:t xml:space="preserve">.  </w:t>
      </w:r>
      <w:r>
        <w:rPr/>
      </w:r>
      <w:r>
        <w:t xml:space="preserve">The annual fee for each snowmobile dealer number plate issued pursuant to </w:t>
      </w:r>
      <w:r>
        <w:t>section 13109</w:t>
      </w:r>
      <w:r>
        <w:t xml:space="preserve"> is credited as follows:</w:t>
      </w:r>
    </w:p>
    <w:p>
      <w:pPr>
        <w:jc w:val="both"/>
        <w:spacing w:before="100" w:after="0"/>
        <w:ind w:start="1080"/>
      </w:pPr>
      <w:r>
        <w:rPr/>
        <w:t>(</w:t>
        <w:t>1</w:t>
        <w:t xml:space="preserve">)  </w:t>
      </w:r>
      <w:r>
        <w:rPr/>
      </w:r>
      <w:r>
        <w:t xml:space="preserve">Thirty percent is credited to the General Fund as undedicated revenue; and</w:t>
      </w:r>
    </w:p>
    <w:p>
      <w:pPr>
        <w:jc w:val="both"/>
        <w:spacing w:before="100" w:after="0"/>
        <w:ind w:start="1080"/>
      </w:pPr>
      <w:r>
        <w:rPr/>
        <w:t>(</w:t>
        <w:t>2</w:t>
        <w:t xml:space="preserve">)  </w:t>
      </w:r>
      <w:r>
        <w:rPr/>
      </w:r>
      <w:r>
        <w:t xml:space="preserve">Seventy percent is credited to the Snowmobile Trail Fund of the Department of Agriculture, Conservation and Forestry,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E</w:t>
        <w:t xml:space="preserve">.  </w:t>
      </w:r>
      <w:r>
        <w:rPr/>
      </w:r>
      <w:r>
        <w:t xml:space="preserve">All money received under the provisions of this Part relating to snowmobiles, including </w:t>
      </w:r>
      <w:r>
        <w:t>chapter 937</w:t>
      </w:r>
      <w:r>
        <w:t xml:space="preserve">, other than that credited pursuant to </w:t>
      </w:r>
      <w:r>
        <w:t>paragraphs A</w:t>
      </w:r>
      <w:r>
        <w:t xml:space="preserve"> to </w:t>
      </w:r>
      <w:r>
        <w:t>D</w:t>
      </w:r>
      <w:r>
        <w:t xml:space="preserve">, including snowmobile dealer license fees, is credited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556, §§1, 2 (AMD); PL 2011, c. 657, Pt. W, §§5, 7 (REV); PL 2013, c. 405, Pt. A, §24 (REV).]</w:t>
      </w:r>
    </w:p>
    <w:p>
      <w:pPr>
        <w:jc w:val="both"/>
        <w:spacing w:before="100" w:after="100"/>
        <w:ind w:start="360"/>
        <w:ind w:firstLine="360"/>
      </w:pPr>
      <w:r>
        <w:rPr>
          <w:b/>
        </w:rPr>
        <w:t>3</w:t>
        <w:t xml:space="preserve">.  </w:t>
      </w:r>
      <w:r>
        <w:rPr>
          <w:b/>
        </w:rPr>
        <w:t xml:space="preserve">Watercraft revenues.</w:t>
        <w:t xml:space="preserve"> </w:t>
      </w:r>
      <w:r>
        <w:t xml:space="preserve"> </w:t>
      </w:r>
      <w:r>
        <w:t xml:space="preserve">Except as provided in </w:t>
      </w:r>
      <w:r>
        <w:t>subsection 6</w:t>
      </w:r>
      <w:r>
        <w:t xml:space="preserve">, all revenues collected under the provisions of this Part relating to watercraft, including </w:t>
      </w:r>
      <w:r>
        <w:t>chapter 935</w:t>
      </w:r>
      <w:r>
        <w:t xml:space="preserve">, are disposed of as follows.</w:t>
      </w:r>
    </w:p>
    <w:p>
      <w:pPr>
        <w:jc w:val="both"/>
        <w:spacing w:before="100" w:after="0"/>
        <w:ind w:start="720"/>
      </w:pPr>
      <w:r>
        <w:rPr/>
        <w:t>A</w:t>
        <w:t xml:space="preserve">.  </w:t>
      </w:r>
      <w:r>
        <w:rPr/>
      </w:r>
      <w:r>
        <w:t xml:space="preserve">All fees collected for certificates, licenses and permits by the commissioner are paid daily to the Treasurer of State and accrue as undedicated revenue to the General Fund and as dedicated revenue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Each court shall pay all fines, forfeitures and penalties collected for violations of the provisions of this Part relating to watercraft, including </w:t>
      </w:r>
      <w:r>
        <w:t>chapter 935</w:t>
      </w:r>
      <w:r>
        <w:t xml:space="preserve">, and all officers' costs collected for either coastal wardens or game wardens to the Treasurer of State, monthly, and that money accrues as undedicated revenue to the General Fund, except that all fines, forfeitures and penalties collected as a result of the efforts of municipal law enforcement officers or harbor masters enforcing the provisions of this Part relating to watercraft, including </w:t>
      </w:r>
      <w:r>
        <w:t>chapter 935</w:t>
      </w:r>
      <w:r>
        <w:t xml:space="preserve">, in their respective jurisdictions are paid to that municipality for the local enforcement efforts.  The department shall record as dedicated revenue to the Department of Marine Resources that portion of fines, forfeitures and penalties allocable to the Department of Marine Resources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§49 (AMD); PL 2003, c. 655, Pt. B, §422 (AFF).]</w:t>
      </w:r>
    </w:p>
    <w:p>
      <w:pPr>
        <w:jc w:val="both"/>
        <w:spacing w:before="100" w:after="0"/>
        <w:ind w:start="720"/>
      </w:pPr>
      <w:r>
        <w:rPr/>
        <w:t>C</w:t>
        <w:t xml:space="preserve">.  </w:t>
      </w:r>
      <w:r>
        <w:rPr/>
      </w:r>
      <w:r>
        <w:t xml:space="preserve">All revenues collected under the provisions of this Part relating to watercraft, including </w:t>
      </w:r>
      <w:r>
        <w:t>chapter 935</w:t>
      </w:r>
      <w:r>
        <w:t xml:space="preserve">, including fines, fees and other available money deposited with the Treasurer of State, must be distributed as undedicated revenue to the General Fund and the Department of Marine Resources according to a formula that is jointly agreed upon by the Commissioner of Inland Fisheries and Wildlife and the Commissioner of Marine Resources biannually that pays to the department the administrative costs of the Division of Licensing and Registration.  The Legislature shall appropriate to the department in each fiscal year an amount equal to the administrative costs incurred by the department in collecting revenue under this subsection.  Those costs must be verified by the Department of Marine Resources and the Department of Administrative and Financial Services.  The remainder of revenues after reduction for administrative costs and after allowing for any necessary year-end reconciliation and accounting distribution must be allocated 75% to the department and 25% to the Department of Marine Resources and approved by the Department of Administrative and Financial Services, Bureau of the Budget.</w:t>
      </w:r>
    </w:p>
    <w:p>
      <w:pPr>
        <w:jc w:val="both"/>
        <w:spacing w:before="100" w:after="0"/>
        <w:ind w:start="720"/>
      </w:pPr>
      <w:r>
        <w:rPr/>
      </w:r>
      <w:r>
        <w:rPr/>
      </w:r>
      <w:r>
        <w:t xml:space="preserve">Prior to January 1, 2020, the fees outlined in </w:t>
      </w:r>
      <w:r>
        <w:t>section 13056, subsection 8, paragraphs A</w:t>
      </w:r>
      <w:r>
        <w:t xml:space="preserve"> and </w:t>
      </w:r>
      <w:r>
        <w:t>B</w:t>
      </w:r>
      <w:r>
        <w:t xml:space="preserve"> for watercraft operating on inland waters of the State each include a $10 fee for invasive species prevention and control.  Beginning January 1, 2020, the fees outlined in </w:t>
      </w:r>
      <w:r>
        <w:t>section 13056, subsection 8, paragraphs A</w:t>
      </w:r>
      <w:r>
        <w:t xml:space="preserve"> and </w:t>
      </w:r>
      <w:r>
        <w:t>B</w:t>
      </w:r>
      <w:r>
        <w:t xml:space="preserve"> for watercraft operating on inland waters of the State each include a $15 fee for invasive species prevention and control.  This fee is disposed of as follows:</w:t>
      </w:r>
    </w:p>
    <w:p>
      <w:pPr>
        <w:jc w:val="both"/>
        <w:spacing w:before="100" w:after="0"/>
        <w:ind w:start="1080"/>
      </w:pPr>
      <w:r>
        <w:rPr/>
        <w:t>(</w:t>
        <w:t>1</w:t>
        <w:t xml:space="preserve">)  </w:t>
      </w:r>
      <w:r>
        <w:rPr/>
      </w:r>
      <w:r>
        <w:t xml:space="preserve">Eighty percent must be credited to the Invasive Aquatic Plant and Nuisance Species Fund; and</w:t>
      </w:r>
    </w:p>
    <w:p>
      <w:pPr>
        <w:jc w:val="both"/>
        <w:spacing w:before="100" w:after="0"/>
        <w:ind w:start="1080"/>
      </w:pPr>
      <w:r>
        <w:rPr/>
        <w:t>(</w:t>
        <w:t>2</w:t>
        <w:t xml:space="preserve">)  </w:t>
      </w:r>
      <w:r>
        <w:rPr/>
      </w:r>
      <w:r>
        <w:t xml:space="preserve">Twenty percent must be credited to the Lake and River Protection Fund established within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§1 (AMD).]</w:t>
      </w:r>
    </w:p>
    <w:p>
      <w:pPr>
        <w:jc w:val="both"/>
        <w:spacing w:before="100" w:after="0"/>
        <w:ind w:start="360"/>
        <w:ind w:firstLine="360"/>
      </w:pPr>
      <w:r>
        <w:rPr>
          <w:b/>
        </w:rPr>
        <w:t>4</w:t>
        <w:t xml:space="preserve">.  </w:t>
      </w:r>
      <w:r>
        <w:rPr>
          <w:b/>
        </w:rPr>
        <w:t xml:space="preserve">Migratory waterfowl revenues.</w:t>
        <w:t xml:space="preserve"> </w:t>
      </w:r>
      <w:r>
        <w:t xml:space="preserve"> </w:t>
      </w:r>
      <w:r>
        <w:t xml:space="preserve">All revenues derived from the sale of permits and art in conjunction with the permits under </w:t>
      </w:r>
      <w:r>
        <w:t>section 10201, subsection 5</w:t>
      </w:r>
      <w:r>
        <w:t xml:space="preserve"> and </w:t>
      </w:r>
      <w:r>
        <w:t>section 11157</w:t>
      </w:r>
      <w:r>
        <w:t xml:space="preserve"> must be deposited into a special account within the department, and that account must be used for acquisition of waterfowl habitat and waterfowl management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Sucker and yellow perch permit revenues.</w:t>
        <w:t xml:space="preserve"> </w:t>
      </w:r>
      <w:r>
        <w:t xml:space="preserve"> </w:t>
      </w:r>
      <w:r>
        <w:t xml:space="preserve">All fees collected pursuant to </w:t>
      </w:r>
      <w:r>
        <w:t>section 12506</w:t>
      </w:r>
      <w:r>
        <w:t xml:space="preserve"> accrue to the Eel and Elver Management Fund established in </w:t>
      </w:r>
      <w:r>
        <w:t>section 6505‑D</w:t>
      </w:r>
      <w:r>
        <w:t xml:space="preserve">, except that $42 accrues to the General Fund for each eel pot or eel weir permit issued pursuant to </w:t>
      </w:r>
      <w:r>
        <w:t>section 12506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§1 (AMD); PL 2007, c. 463, §9 (AFF).]</w:t>
      </w:r>
    </w:p>
    <w:p>
      <w:pPr>
        <w:jc w:val="both"/>
        <w:spacing w:before="100" w:after="100"/>
        <w:ind w:start="360"/>
        <w:ind w:firstLine="360"/>
      </w:pPr>
      <w:r>
        <w:rPr>
          <w:b/>
        </w:rPr>
        <w:t>6</w:t>
        <w:t xml:space="preserve">.  </w:t>
      </w:r>
      <w:r>
        <w:rPr>
          <w:b/>
        </w:rPr>
        <w:t xml:space="preserve">Lake and river protection sticker revenues.</w:t>
        <w:t xml:space="preserve"> </w:t>
      </w:r>
      <w:r>
        <w:t xml:space="preserve"> </w:t>
      </w:r>
      <w:r>
        <w:t xml:space="preserve">All fees collected by the commissioner from the sale of stickers under </w:t>
      </w:r>
      <w:r>
        <w:t>section 13058, subsection 3</w:t>
      </w:r>
      <w:r>
        <w:t xml:space="preserve"> must be paid daily to the Treasurer of State.  Notwithstanding </w:t>
      </w:r>
      <w:r>
        <w:t>subsection 3</w:t>
      </w:r>
      <w:r>
        <w:t xml:space="preserve">, the Treasurer of State shall credit funds received under this subsection as follows:</w:t>
      </w:r>
    </w:p>
    <w:p>
      <w:pPr>
        <w:jc w:val="both"/>
        <w:spacing w:before="100" w:after="0"/>
        <w:ind w:start="720"/>
      </w:pPr>
      <w:r>
        <w:rPr/>
        <w:t>A</w:t>
        <w:t xml:space="preserve">.  </w:t>
      </w:r>
      <w:r>
        <w:rPr/>
      </w:r>
      <w:r>
        <w:t xml:space="preserve">Eighty percent of the revenues must be credited to the Invasive Aquatic Plant and Nuisance Species Fund established in the Department of Environmental Protection under </w:t>
      </w:r>
      <w:r>
        <w:t>Title 38, 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w:pPr>
        <w:jc w:val="both"/>
        <w:spacing w:before="100" w:after="0"/>
        <w:ind w:start="720"/>
      </w:pPr>
      <w:r>
        <w:rPr/>
        <w:t>B</w:t>
        <w:t xml:space="preserve">.  </w:t>
      </w:r>
      <w:r>
        <w:rPr/>
      </w:r>
      <w:r>
        <w:t xml:space="preserve">Twenty percent of the revenues must be credited to the Lake and River Protection Fund established in the department under </w:t>
      </w:r>
      <w:r>
        <w:t>section 10257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264, §2 (AMD).]</w:t>
      </w:r>
    </w:p>
    <w:p>
      <w:pPr>
        <w:jc w:val="both"/>
        <w:spacing w:before="100" w:after="0"/>
        <w:ind w:start="360"/>
        <w:ind w:firstLine="360"/>
      </w:pPr>
      <w:r>
        <w:rPr>
          <w:b/>
        </w:rPr>
        <w:t>7</w:t>
        <w:t xml:space="preserve">.  </w:t>
      </w:r>
      <w:r>
        <w:rPr>
          <w:b/>
        </w:rPr>
        <w:t xml:space="preserve">Resident lifetime license revenues.</w:t>
        <w:t xml:space="preserve"> </w:t>
      </w:r>
      <w:r>
        <w:t xml:space="preserve"> </w:t>
      </w:r>
      <w:r>
        <w:t xml:space="preserve">Revenue from the sale of lifetime licenses under </w:t>
      </w:r>
      <w:r>
        <w:t>section 10851</w:t>
      </w:r>
      <w:r>
        <w:t xml:space="preserve"> is dedicated revenue and must be deposited in the Lifetime License Fund established in </w:t>
      </w:r>
      <w:r>
        <w:t>subchapter 5</w:t>
      </w:r>
      <w:r>
        <w:t xml:space="preserve">. The department may establish payment procedures for licenses under </w:t>
      </w:r>
      <w:r>
        <w:t>section 10851</w:t>
      </w:r>
      <w:r>
        <w:t xml:space="preserve">; a license may not be issued until full payment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Moose hunting permit revenues.</w:t>
        <w:t xml:space="preserve"> </w:t>
      </w:r>
      <w:r>
        <w:t xml:space="preserve"> </w:t>
      </w:r>
      <w:r>
        <w:t xml:space="preserve">All revenues derived from the sale of moose hunting permits under </w:t>
      </w:r>
      <w:r>
        <w:t>section 11154, subsection 11</w:t>
      </w:r>
      <w:r>
        <w:t xml:space="preserve">, including all bidding fees, must be deposited into a special nonlapsing account within the department, and that account must be used to pay the costs of administering the process of issuing permits and to fund youth conservation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Moose hunting revenues; moose hunting research and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§1 (RP).]</w:t>
      </w:r>
    </w:p>
    <w:p>
      <w:pPr>
        <w:jc w:val="both"/>
        <w:spacing w:before="100" w:after="0"/>
        <w:ind w:start="360"/>
        <w:ind w:firstLine="360"/>
      </w:pPr>
      <w:r>
        <w:rPr>
          <w:b/>
        </w:rPr>
        <w:t>10</w:t>
        <w:t xml:space="preserve">.  </w:t>
      </w:r>
      <w:r>
        <w:rPr>
          <w:b/>
        </w:rPr>
        <w:t xml:space="preserve">Pheasant hunting permit revenues.</w:t>
        <w:t xml:space="preserve"> </w:t>
      </w:r>
      <w:r>
        <w:t xml:space="preserve"> </w:t>
      </w:r>
      <w:r>
        <w:t xml:space="preserve">Revenues generated from the sale of pheasant hunting permits must be deposited into a separate account within the department, to be known as the Pheasant Fund and referred to in this subsection as the "fund."  The fund is nonlapsing.  The fund may be used only for costs directly related to the administration of the pheasant program, including grants to a qualified rod and gun club or qualified hunting-oriented organization to help defray the costs of purchasing and raising pheasants in accordance with an agreement with the commissioner entered into in accordance with </w:t>
      </w:r>
      <w:r>
        <w:t>section 10108,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Fish and Wildlife Management Education Fund.</w:t>
        <w:t xml:space="preserve"> </w:t>
      </w:r>
      <w:r>
        <w:t xml:space="preserve"> </w:t>
      </w:r>
      <w:r>
        <w:t xml:space="preserve">The department shall deposit $1 of every hunting license and trapping license fee collected pursuant to </w:t>
      </w:r>
      <w:r>
        <w:t>sections 11109</w:t>
      </w:r>
      <w:r>
        <w:t xml:space="preserve">, </w:t>
      </w:r>
      <w:r>
        <w:t>11109‑A</w:t>
      </w:r>
      <w:r>
        <w:t xml:space="preserve"> and </w:t>
      </w:r>
      <w:r>
        <w:t>12201</w:t>
      </w:r>
      <w:r>
        <w:t xml:space="preserve"> in a separate account within the department, to be known as the Fish and Wildlife Management Education Fund.  The fund is nonlapsing.  The department shall use money in the fund on an annual basis to educate the public on the management of game species of fish and wildlife and to communicate with the public about department programs.  The department may contract with a private entity to provide this education.  Education provided pursuant to this section may include information about how hunting and fishing help to manage specific species.  The department may continue its activities pursuant to this subsection during ballot initiative campaigns concerning fish and wildlife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§§B47-50 (AMD). PL 2003, c. 655, §B422 (AFF). PL 2003, c. 695, §B3 (AMD). PL 2003, c. 695, §C1 (AFF). PL 2005, c. 12, §III2 (AMD). PL 2005, c. 93, §2 (AMD). PL 2005, c. 397, §E1 (AMD). PL 2007, c. 44, §1 (AMD). PL 2007, c. 463, §1 (AMD). PL 2007, c. 463, §9 (AFF). PL 2007, c. 556, §§1, 2 (AMD). PL 2009, c. 213, Pt. OO, §1 (AMD). PL 2009, c. 340, §8 (AMD). PL 2009, c. 652, Pt. A, §15 (AMD). PL 2011, c. 370, §1 (AMD). PL 2011, c. 657, Pt. W, §§5, 7 (REV). PL 2013, c. 368, Pt. AAA, §1 (AMD). PL 2013, c. 405, Pt. A, §24 (REV). PL 2013, c. 580, §1 (AMD). PL 2015, c. 245, §1 (AMD). PL 2019, c. 75, §1 (AMD). PL 2019, c. 264, §§1, 2 (AMD). PL 2023, c. 228, §2 (AMD). </w:t>
      </w:r>
    </w:p>
    <w:p>
      <w:pPr>
        <w:jc w:val="center"/>
        <w:ind w:start="360"/>
        <w:spacing w:before="300" w:after="300"/>
      </w:pPr>
      <w:r>
        <w:rPr>
          <w:b/>
        </w:rPr>
        <w:t>SUBCHAPTER</w:t>
        <w:t xml:space="preserve"> </w:t>
        <w:t>5</w:t>
      </w:r>
    </w:p>
    <w:p>
      <w:pPr>
        <w:jc w:val="center"/>
        <w:ind w:start="360"/>
        <w:spacing w:before="300" w:after="300"/>
      </w:pPr>
      <w:r>
        <w:rPr>
          <w:b/>
        </w:rPr>
        <w:t xml:space="preserve">SPECIAL FUNDS</w:t>
      </w:r>
    </w:p>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jc w:val="both"/>
        <w:spacing w:before="100" w:after="100"/>
        <w:ind w:start="1080" w:hanging="720"/>
      </w:pPr>
      <w:r>
        <w:rPr>
          <w:b/>
        </w:rPr>
        <w:t>§</w:t>
        <w:t>10252</w:t>
        <w:t xml:space="preserve">.  </w:t>
      </w:r>
      <w:r>
        <w:rPr>
          <w:b/>
        </w:rPr>
        <w:t xml:space="preserve">Fish hatchery maintenance fund</w:t>
      </w:r>
    </w:p>
    <w:p>
      <w:pPr>
        <w:jc w:val="both"/>
        <w:spacing w:before="100" w:after="100"/>
        <w:ind w:start="360"/>
        <w:ind w:firstLine="360"/>
      </w:pPr>
      <w:r>
        <w:rPr/>
      </w:r>
      <w:r>
        <w:rPr/>
      </w:r>
      <w:r>
        <w:t xml:space="preserve">The fish hatchery maintenance fund, referred to in this section as the "fund," is established in the department as a nonlapsing fund to be used by the commissioner to fund or assist in funding engineering designs for the Embden Hatchery, a statewide assessment of all other hatchery facilities and maintenance, repair and capital improvements at fish hatcheries and feeding stations owned by the State.  The fund may not be used to fund personnel services costs or general operating costs of a fish hatchery.  The commissioner may accept and deposit into the fund any monetary gifts, donations or other contributions from public or private sources and must use that money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§51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§B51 (AMD). PL 2003, c. 655, §B422 (AFF). </w:t>
      </w:r>
    </w:p>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jc w:val="both"/>
        <w:spacing w:before="100" w:after="100"/>
        <w:ind w:start="1080" w:hanging="720"/>
      </w:pPr>
      <w:r>
        <w:rPr>
          <w:b/>
        </w:rPr>
        <w:t>§</w:t>
        <w:t>10255</w:t>
        <w:t xml:space="preserve">.  </w:t>
      </w:r>
      <w:r>
        <w:rPr>
          <w:b/>
        </w:rPr>
        <w:t xml:space="preserve">Maine Environmental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Environmental Trust Fund, referred to in this section as the "fund," is established as a nonlapsing fund administered by the commissioner for the purposes of improving state parks and historic sites by supporting the Parks General Operations Fund established in </w:t>
      </w:r>
      <w:r>
        <w:t>section 1825, subsection 1‑A</w:t>
      </w:r>
      <w:r>
        <w:t xml:space="preserve"> and managing nongame wildlife by supporting the Maine Endangered and Nongame Wildlife Fund established in </w:t>
      </w:r>
      <w:r>
        <w:t>section 10253, subsection 1</w:t>
      </w:r>
      <w:r>
        <w:t xml:space="preserve">.  Money deposited with the Treasurer of State to the credit of the fund may be invested as provided by law.  Income from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§3 (AMD).]</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w:t>
      </w:r>
      <w:r>
        <w:t>Title 29‑A, section 455</w:t>
      </w:r>
      <w:r>
        <w:t xml:space="preserve"> and any other gift, grant or other source of revenue deposited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Distribution from fund.</w:t>
        <w:t xml:space="preserve"> </w:t>
      </w:r>
      <w:r>
        <w:t xml:space="preserve"> </w:t>
      </w:r>
      <w:r>
        <w:t xml:space="preserve">Money distributed from the fund may be used for marketing the plates and for the production and marketing of goods using the environmental plate design.  After the Treasurer of State has reimbursed the Secretary of State for costs of producing and issuing environmental registration plates in accordance with </w:t>
      </w:r>
      <w:r>
        <w:t>Title 29‑A, section 455</w:t>
      </w:r>
      <w:r>
        <w:t xml:space="preserve">, the Treasurer of State shall, at the end of each quarter in the fiscal year, distribute the balance in the fund as follows:</w:t>
      </w:r>
    </w:p>
    <w:p>
      <w:pPr>
        <w:jc w:val="both"/>
        <w:spacing w:before="100" w:after="0"/>
        <w:ind w:start="720"/>
      </w:pPr>
      <w:r>
        <w:rPr/>
        <w:t>A</w:t>
        <w:t xml:space="preserve">.  </w:t>
      </w:r>
      <w:r>
        <w:rPr/>
      </w:r>
      <w:r>
        <w:t xml:space="preserve">Sixty percent of the balance must be deposited in the Parks General Operations Fund established in </w:t>
      </w:r>
      <w:r>
        <w:t>section 1825,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343, Pt. Y, §4 (AMD).]</w:t>
      </w:r>
    </w:p>
    <w:p>
      <w:pPr>
        <w:jc w:val="both"/>
        <w:spacing w:before="100" w:after="0"/>
        <w:ind w:start="720"/>
      </w:pPr>
      <w:r>
        <w:rPr/>
        <w:t>B</w:t>
        <w:t xml:space="preserve">.  </w:t>
      </w:r>
      <w:r>
        <w:rPr/>
      </w:r>
      <w:r>
        <w:t xml:space="preserve">Forty percent of the balance must be deposited in the Maine Endangered and Nongame Wildlife Fund established in </w:t>
      </w:r>
      <w:r>
        <w:t>section 10253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§29 (AMD).]</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2019, c. 343, Pt. Y, §§3, 4 (AMD). PL 2023, c. 405, Pt. A, §29 (AMD). </w:t>
      </w:r>
    </w:p>
    <w:p>
      <w:pPr>
        <w:jc w:val="both"/>
        <w:spacing w:before="100" w:after="100"/>
        <w:ind w:start="1080" w:hanging="720"/>
      </w:pPr>
      <w:r>
        <w:rPr>
          <w:b/>
        </w:rPr>
        <w:t>§</w:t>
        <w:t>10256</w:t>
        <w:t xml:space="preserve">.  </w:t>
      </w:r>
      <w:r>
        <w:rPr>
          <w:b/>
        </w:rPr>
        <w:t xml:space="preserve">Land Management Fund</w:t>
      </w:r>
    </w:p>
    <w:p>
      <w:pPr>
        <w:jc w:val="both"/>
        <w:spacing w:before="100" w:after="100"/>
        <w:ind w:start="360"/>
        <w:ind w:firstLine="360"/>
      </w:pPr>
      <w:r>
        <w:rPr/>
      </w:r>
      <w:r>
        <w:rPr/>
      </w:r>
      <w:r>
        <w:t xml:space="preserve">The Land Management Fund is established within the department.  The fund is authorized to receive revenue from the sale of timber, lease of lands, gifts and other revenues associated with the use of department-owned land.  The fund must be held separate and apart from all other money, funds and accounts.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10257</w:t>
        <w:t xml:space="preserve">.  </w:t>
      </w:r>
      <w:r>
        <w:rPr>
          <w:b/>
        </w:rPr>
        <w:t xml:space="preserve">Lake and River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Lake and River Protection Fund, referred to in this section as the "fund," is established within the department as a nonlapsing fund.  The fund must be administered by the commissioner.  The fund is funded from a portion of the fees collected for lake and river protection stickers issued under </w:t>
      </w:r>
      <w:r>
        <w:t>section 13058, subsection 3</w:t>
      </w:r>
      <w:r>
        <w:t xml:space="preserve"> and from other funds accepted for those purposes by the commissioner or allocated or appropriated by the Legislature.  Money in the fund may be used for enforcing laws pertaining to invasive aquatic plants and nuisance species, inspecting watercraft for invasive aquatic plant and nuisance species materials, educational and informational efforts targeted at invasive aquatic plant and nuisance species prevention, eradication and management activities and the production and distribution of lake and river protection stickers required under </w:t>
      </w:r>
      <w:r>
        <w:t>section 13058, subsection 3</w:t>
      </w:r>
      <w:r>
        <w:t xml:space="preserve">.  For purposes of this section, "nuisance species" has the same meaning as in </w:t>
      </w:r>
      <w:r>
        <w:t>Title 38, section 1861,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74, §1 (AMD). PL 2013, c. 580, §2 (AMD). </w:t>
      </w:r>
    </w:p>
    <w:p>
      <w:pPr>
        <w:jc w:val="both"/>
        <w:spacing w:before="100" w:after="100"/>
        <w:ind w:start="1080" w:hanging="720"/>
      </w:pPr>
      <w:r>
        <w:rPr>
          <w:b/>
        </w:rPr>
        <w:t>§</w:t>
        <w:t>10258</w:t>
        <w:t xml:space="preserve">.  </w:t>
      </w:r>
      <w:r>
        <w:rPr>
          <w:b/>
        </w:rPr>
        <w:t xml:space="preserve">Snowmobile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Snowmobile Enforcement Fund, referred to in this section as the "fund," is established in the department's Bureau of Warden Service.  All funds credited to the fund are available for use by the Game Warden Colonel of the Bureau of Warden Service only for the purposes established in this section.  Money in the fund may be used only to supplement other funds appropriated to the enforcement operations program.  Money in the fund at the end of each fiscal year does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 the following purposes:</w:t>
      </w:r>
    </w:p>
    <w:p>
      <w:pPr>
        <w:jc w:val="both"/>
        <w:spacing w:before="100" w:after="0"/>
        <w:ind w:start="720"/>
      </w:pPr>
      <w:r>
        <w:rPr/>
        <w:t>A</w:t>
        <w:t xml:space="preserve">.  </w:t>
      </w:r>
      <w:r>
        <w:rPr/>
      </w:r>
      <w:r>
        <w:t xml:space="preserve">Regular or overtime personnel services costs of the warden service related to enforcement of snowmobile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Safety or other education programs conducted by the department or authorized by the department that are related to the operation of snowmobiles;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Purposes, including the purchase of equipment or machinery, determined by the Game Warden Colonel as necessary for effective snowmobile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10259</w:t>
        <w:t xml:space="preserve">.  </w:t>
      </w:r>
      <w:r>
        <w:rPr>
          <w:b/>
        </w:rPr>
        <w:t xml:space="preserve">Whitewater Rafting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Whitewater Rafting Fund, referred to in this section as the "fund," is established to be used by the department, the Department of Agriculture, Conservation and Forestry, Bureau of Parks and Lands and the affected counties and municipalities to fund activities related to river recreation with primary emphasis on those activities that relate to whitewater trips.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w:pPr>
        <w:jc w:val="both"/>
        <w:spacing w:before="100" w:after="0"/>
        <w:ind w:start="360"/>
        <w:ind w:firstLine="360"/>
      </w:pPr>
      <w:r>
        <w:rPr>
          <w:b/>
        </w:rPr>
        <w:t>2</w:t>
        <w:t xml:space="preserve">.  </w:t>
      </w:r>
      <w:r>
        <w:rPr>
          <w:b/>
        </w:rPr>
        <w:t xml:space="preserve">Funding.</w:t>
        <w:t xml:space="preserve"> </w:t>
      </w:r>
      <w:r>
        <w:t xml:space="preserve"> </w:t>
      </w:r>
      <w:r>
        <w:t xml:space="preserve">All fees and surcharges collected under </w:t>
      </w:r>
      <w:r>
        <w:t>chapter 929</w:t>
      </w:r>
      <w:r>
        <w:t xml:space="preserve"> must be credited to the fund, except for license fees collected in accordance with </w:t>
      </w:r>
      <w:r>
        <w:t>sections 12907</w:t>
      </w:r>
      <w:r>
        <w:t xml:space="preserve"> and </w:t>
      </w:r>
      <w:r>
        <w:t>12909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§4 (RP).]</w:t>
      </w:r>
    </w:p>
    <w:p>
      <w:pPr>
        <w:jc w:val="both"/>
        <w:spacing w:before="100" w:after="100"/>
        <w:ind w:start="360"/>
        <w:ind w:firstLine="360"/>
      </w:pPr>
      <w:r>
        <w:rPr>
          <w:b/>
        </w:rPr>
        <w:t>4</w:t>
        <w:t xml:space="preserve">.  </w:t>
      </w:r>
      <w:r>
        <w:rPr>
          <w:b/>
        </w:rPr>
        <w:t xml:space="preserve">Use of fund.</w:t>
        <w:t xml:space="preserve"> </w:t>
      </w:r>
      <w:r>
        <w:t xml:space="preserve"> </w:t>
      </w:r>
      <w:r>
        <w:t xml:space="preserve">The fund must be used according to this subsection.</w:t>
      </w:r>
    </w:p>
    <w:p>
      <w:pPr>
        <w:jc w:val="both"/>
        <w:spacing w:before="100" w:after="0"/>
        <w:ind w:start="720"/>
      </w:pPr>
      <w:r>
        <w:rPr/>
        <w:t>A</w:t>
        <w:t xml:space="preserve">.  </w:t>
      </w:r>
      <w:r>
        <w:rPr/>
      </w:r>
      <w:r>
        <w:t xml:space="preserve">The money deposited in the fund must be credited as follows.</w:t>
      </w:r>
    </w:p>
    <w:p>
      <w:pPr>
        <w:jc w:val="both"/>
        <w:spacing w:before="100" w:after="0"/>
        <w:ind w:start="1080"/>
      </w:pPr>
      <w:r>
        <w:rPr/>
        <w:t>(</w:t>
        <w:t>1</w:t>
        <w:t xml:space="preserve">)  </w:t>
      </w:r>
      <w:r>
        <w:rPr/>
      </w:r>
      <w:r>
        <w:t xml:space="preserve">Sixty-five percent of each fee or surcharge must be credited to the department.</w:t>
      </w:r>
    </w:p>
    <w:p>
      <w:pPr>
        <w:jc w:val="both"/>
        <w:spacing w:before="100" w:after="0"/>
        <w:ind w:start="1080"/>
      </w:pPr>
      <w:r>
        <w:rPr/>
        <w:t>(</w:t>
        <w:t>2</w:t>
        <w:t xml:space="preserve">)  </w:t>
      </w:r>
      <w:r>
        <w:rPr/>
      </w:r>
      <w:r>
        <w:t xml:space="preserve">Twenty-five percent of each fee or surcharge must be credited to the Department of Agriculture, Conservation and Forestry, Bureau of Parks and Lands.</w:t>
      </w:r>
    </w:p>
    <w:p>
      <w:pPr>
        <w:jc w:val="both"/>
        <w:spacing w:before="100" w:after="0"/>
        <w:ind w:start="1080"/>
      </w:pPr>
      <w:r>
        <w:rPr/>
        <w:t>(</w:t>
        <w:t>3</w:t>
        <w:t xml:space="preserve">)  </w:t>
      </w:r>
      <w:r>
        <w:rPr/>
      </w:r>
      <w:r>
        <w:t xml:space="preserve">Ten percent of each fee or surcharge must be credited to the county in which the river is located for distribution among the affected municipalities and for use in the affected unorganized townships.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2011, c. 657, Pt. W, §§5, 7 (REV); PL 2013, c. 405, Pt. A, §24 (REV).]</w:t>
      </w:r>
    </w:p>
    <w:p>
      <w:pPr>
        <w:jc w:val="both"/>
        <w:spacing w:before="100" w:after="0"/>
        <w:ind w:start="720"/>
      </w:pPr>
      <w:r>
        <w:rPr/>
        <w:t>B</w:t>
        <w:t xml:space="preserve">.  </w:t>
      </w:r>
      <w:r>
        <w:rPr/>
      </w:r>
      <w:r>
        <w:t xml:space="preserve">All money from the fund must be expended solely for purposes related to river recreation, with primary emphasis on those activities that relate to whitewater trips, including, but not limited to, administration, regulation, safety education, enforcement, mitigation of environmental and safety problems and mitigation of any adverse effect on competing use of the river.  The fund may not be used to pay the cost of administering the whitewater outfitters' license program or the guide license program.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amount of the fund that is not expended at the end of a fiscal year does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Legislature shall appropriate to the department in each fiscal year an amount equal to the administrative costs incurred by the department in collecting revenue under this section.  Those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651, §7 (AMD). PL 2011, c. 657, Pt. W, §§5, 7 (REV). PL 2013, c. 368, Pt. LLLL, §4 (AMD). PL 2013, c. 405, Pt. A, §24 (REV). </w:t>
      </w:r>
    </w:p>
    <w:p>
      <w:pPr>
        <w:jc w:val="both"/>
        <w:spacing w:before="100" w:after="100"/>
        <w:ind w:start="1080" w:hanging="720"/>
      </w:pPr>
      <w:r>
        <w:rPr>
          <w:b/>
        </w:rPr>
        <w:t>§</w:t>
        <w:t>10260</w:t>
        <w:t xml:space="preserve">.  </w:t>
      </w:r>
      <w:r>
        <w:rPr>
          <w:b/>
        </w:rPr>
        <w:t xml:space="preserve">Black Bear Research and Management Fund</w:t>
      </w:r>
    </w:p>
    <w:p>
      <w:pPr>
        <w:jc w:val="both"/>
        <w:spacing w:before="100" w:after="100"/>
        <w:ind w:start="360"/>
        <w:ind w:firstLine="360"/>
      </w:pPr>
      <w:r>
        <w:rPr/>
      </w:r>
      <w:r>
        <w:rPr/>
      </w:r>
      <w:r>
        <w:t xml:space="preserve">The Black Bear Research and Management Fund, referred to in this section as "the fund," is established within the department as a nonlapsing fund to be used by the commissioner to fund or assist in funding research on and the management of black bears.  Revenue from the nonresident late season bear hunting permit under </w:t>
      </w:r>
      <w:r>
        <w:t>section 11151‑A</w:t>
      </w:r>
      <w:r>
        <w:t xml:space="preserve"> and the bear trapping permit under </w:t>
      </w:r>
      <w:r>
        <w:t>section 12260‑A</w:t>
      </w:r>
      <w:r>
        <w:t xml:space="preserve">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2023, c. 228,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§1 (NEW). PL 2007, c. 168, §8 (AFF). RR 2015, c. 1, §6 (COR). PL 2023, c. 228, §3 (AMD). </w:t>
      </w:r>
    </w:p>
    <w:p>
      <w:pPr>
        <w:jc w:val="both"/>
        <w:spacing w:before="100" w:after="100"/>
        <w:ind w:start="1080" w:hanging="720"/>
      </w:pPr>
      <w:r>
        <w:rPr>
          <w:b/>
        </w:rPr>
        <w:t>§</w:t>
        <w:t>10261</w:t>
        <w:t xml:space="preserve">.  </w:t>
      </w:r>
      <w:r>
        <w:rPr>
          <w:b/>
        </w:rPr>
        <w:t xml:space="preserve">Boat Launch Facilities Fund</w:t>
      </w:r>
    </w:p>
    <w:p>
      <w:pPr>
        <w:jc w:val="both"/>
        <w:spacing w:before="100" w:after="100"/>
        <w:ind w:start="360"/>
        <w:ind w:firstLine="360"/>
      </w:pPr>
      <w:r>
        <w:rPr/>
      </w:r>
      <w:r>
        <w:rPr/>
      </w:r>
      <w:r>
        <w:t xml:space="preserve">The Boat Launch Facilities Fund, referred to in this section as "the fund," is established within the department as a nonlapsing fund to be used by the commissioner to fund or assist in funding the establishment, improvement and maintenance of publicly owned boat launch facilities on inland waters.  The commissioner may accept and deposit into the fund any monetary gifts, donations or other contributions from public or private sources.  Funds deposited in the fund must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LLLL,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LLLL, §1 (NEW). </w:t>
      </w:r>
    </w:p>
    <w:p>
      <w:pPr>
        <w:jc w:val="both"/>
        <w:spacing w:before="100" w:after="100"/>
        <w:ind w:start="1080" w:hanging="720"/>
      </w:pPr>
      <w:r>
        <w:rPr>
          <w:b/>
        </w:rPr>
        <w:t>§</w:t>
        <w:t>10262</w:t>
        <w:t xml:space="preserve">.  </w:t>
      </w:r>
      <w:r>
        <w:rPr>
          <w:b/>
        </w:rPr>
        <w:t xml:space="preserve">Warden Service Aircraft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Warden Service Aircraft Fund, referred to in this section as "the fund," is established through the Office of the State Controller as a nonlapsing fund under the jurisdiction of the Bureau of Warden Service within the department, referred to in this section as the "bureau," to ensure the viability of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2</w:t>
        <w:t xml:space="preserve">.  </w:t>
      </w:r>
      <w:r>
        <w:rPr>
          <w:b/>
        </w:rPr>
        <w:t xml:space="preserve">Funding.</w:t>
        <w:t xml:space="preserve"> </w:t>
      </w:r>
      <w:r>
        <w:t xml:space="preserve"> </w:t>
      </w:r>
      <w:r>
        <w:t xml:space="preserve">The bureau may assess charges consisting of direct operating costs of the aircraft to agencies of the State for the use of the bureau's aircraft resources for purposes other than warden service activities and shall deposit any such money received into the fund. The bureau may apply for and accept any appropriation, grant, gift or service made available from any public or private source consistent with the purpose of this section and shall deposit any such money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w:pPr>
        <w:jc w:val="both"/>
        <w:spacing w:before="100" w:after="0"/>
        <w:ind w:start="360"/>
        <w:ind w:firstLine="360"/>
      </w:pPr>
      <w:r>
        <w:rPr>
          <w:b/>
        </w:rPr>
        <w:t>3</w:t>
        <w:t xml:space="preserve">.  </w:t>
      </w:r>
      <w:r>
        <w:rPr>
          <w:b/>
        </w:rPr>
        <w:t xml:space="preserve">Fund uses.</w:t>
        <w:t xml:space="preserve"> </w:t>
      </w:r>
      <w:r>
        <w:t xml:space="preserve"> </w:t>
      </w:r>
      <w:r>
        <w:t xml:space="preserve">The bureau may use the fund to purchase aviation equipment and pay for operational expenses, including but not limited to maintenance, repairs, fuel and spare parts, in accordance with the bureau's plan to diversify and modernize its aviation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§5 (NEW). </w:t>
      </w:r>
    </w:p>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jc w:val="both"/>
        <w:spacing w:before="100" w:after="100"/>
        <w:ind w:start="1080" w:hanging="720"/>
      </w:pPr>
      <w:r>
        <w:rPr>
          <w:b/>
        </w:rPr>
        <w:t>§</w:t>
        <w:t>10264</w:t>
        <w:t xml:space="preserve">.  </w:t>
      </w:r>
      <w:r>
        <w:rPr>
          <w:b/>
        </w:rPr>
        <w:t xml:space="preserve">Maine Deer Management Fund</w:t>
      </w:r>
    </w:p>
    <w:p>
      <w:pPr>
        <w:jc w:val="both"/>
        <w:spacing w:before="100" w:after="100"/>
        <w:ind w:start="360"/>
      </w:pPr>
      <w:r>
        <w:rPr>
          <w:b/>
        </w:rPr>
        <w:t>(REALLOCATED FROM TITLE 12, SECTION 10263)</w:t>
      </w:r>
    </w:p>
    <w:p>
      <w:pPr>
        <w:jc w:val="both"/>
        <w:spacing w:before="100" w:after="100"/>
        <w:ind w:start="360"/>
        <w:ind w:firstLine="360"/>
      </w:pPr>
      <w:r>
        <w:rPr/>
      </w:r>
      <w:r>
        <w:rPr/>
      </w:r>
      <w:r>
        <w:t xml:space="preserve">The Maine Deer Management Fund, referred to in this section as "the fund," is established within the department as a nonlapsing fund to be used by the commissioner to fund or assist in funding predator control and to acquire or enhance deer habitat. If the funds from the fund are used to directly enhance or manage a deer wintering area on land under the jurisdiction of the Department of Agriculture, Conservation and Forestry, Bureau of Parks and Lands, the land must be designated as a deer wintering area pursuant to </w:t>
      </w:r>
      <w:r>
        <w:t>section 1805‑A</w:t>
      </w:r>
      <w:r>
        <w:t xml:space="preserve">. The commissioner shall establish on the department's online licensing system checkoff options that allow a person to donate money for predator control or deer habitat acquisition or enhancement. The checkoff options must be prominently displayed and contain web links to information about how the checkoff revenues have been and will be used. The commissioner shall also print in a prominent place on every paper application for a hunting license checkoff options that allow a person to donate money to the fund for predator control or deer habitat acquisition or enhancement. Revenues from the checkoffs must be deposited in the fund and used for purposes indicated by the checkoffs.</w:t>
      </w:r>
      <w:r>
        <w:t xml:space="preserve">  </w:t>
      </w:r>
      <w:r xmlns:wp="http://schemas.openxmlformats.org/drawingml/2010/wordprocessingDrawing" xmlns:w15="http://schemas.microsoft.com/office/word/2012/wordml">
        <w:rPr>
          <w:rFonts w:ascii="Arial" w:hAnsi="Arial" w:cs="Arial"/>
          <w:sz w:val="22"/>
          <w:szCs w:val="22"/>
        </w:rPr>
        <w:t xml:space="preserve">[PL 2023, c. 187, §2 (AMD).]</w:t>
      </w:r>
    </w:p>
    <w:p>
      <w:pPr>
        <w:jc w:val="both"/>
        <w:spacing w:before="100" w:after="100"/>
        <w:ind w:start="360"/>
        <w:ind w:firstLine="360"/>
      </w:pPr>
      <w:r>
        <w:rPr/>
      </w:r>
      <w:r>
        <w:rPr/>
      </w:r>
      <w:r>
        <w:t xml:space="preserve">Notwithstanding </w:t>
      </w:r>
      <w:r>
        <w:t>section 10801, subsection 4</w:t>
      </w:r>
      <w:r>
        <w:t xml:space="preserve">, $2 of each deer registration fee collected under </w:t>
      </w:r>
      <w:r>
        <w:t>section 12301‑A, subsection 3, paragraph C</w:t>
      </w:r>
      <w:r>
        <w:t xml:space="preserve"> must be deposited in the fund.  Fifty percent of the funds deposited in the fund from the deer registration fees must be used for predator control purposes and 50% of the deposited fees must be used to acquire or enhance deer habitat.  In addition, the revenue from each antlerless deer permit fee collected under </w:t>
      </w:r>
      <w:r>
        <w:t>section 11152, subsection 9</w:t>
      </w:r>
      <w:r>
        <w:t xml:space="preserve">, minus administrative costs, must be deposited in the fund.  The commissioner may accept and deposit into the fund monetary gifts, donations or other contributions from public or private sources for the purposes specified in this section. The fund must be held separate and apart from all other money, funds and accounts. The department shall report annually to the joint standing committee of the Legislature having jurisdiction over inland fisheries and wildlife matters on the fund and its utilization.</w:t>
      </w:r>
      <w:r>
        <w:t xml:space="preserve">  </w:t>
      </w:r>
      <w:r xmlns:wp="http://schemas.openxmlformats.org/drawingml/2010/wordprocessingDrawing" xmlns:w15="http://schemas.microsoft.com/office/word/2012/wordml">
        <w:rPr>
          <w:rFonts w:ascii="Arial" w:hAnsi="Arial" w:cs="Arial"/>
          <w:sz w:val="22"/>
          <w:szCs w:val="22"/>
        </w:rPr>
        <w:t xml:space="preserve">[PL 2021, c. 599,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668, §3 (AMD). PL 2021, c. 409, §6 (AMD). PL 2021, c. 599, §1 (AMD). PL 2023, c. 187, §2 (AMD). </w:t>
      </w:r>
    </w:p>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jc w:val="both"/>
        <w:spacing w:before="100" w:after="100"/>
        <w:ind w:start="1080" w:hanging="720"/>
      </w:pPr>
      <w:r>
        <w:rPr>
          <w:b/>
        </w:rPr>
        <w:t>§</w:t>
        <w:t>10266</w:t>
        <w:t xml:space="preserve">.  </w:t>
      </w:r>
      <w:r>
        <w:rPr>
          <w:b/>
        </w:rPr>
        <w:t xml:space="preserve">Camp North Woods fund</w:t>
      </w:r>
    </w:p>
    <w:p>
      <w:pPr>
        <w:jc w:val="both"/>
        <w:spacing w:before="100" w:after="100"/>
        <w:ind w:start="360"/>
        <w:ind w:firstLine="360"/>
      </w:pPr>
      <w:r>
        <w:rPr/>
      </w:r>
      <w:r>
        <w:rPr/>
      </w:r>
      <w:r>
        <w:t xml:space="preserve">The Camp North Woods fund, referred to in this section as "the fund," is established within the department as a nonlapsing fund to be used by the commissioner to fund the Camp North Woods program established under </w:t>
      </w:r>
      <w:r>
        <w:t>section 10108, subsection 12</w:t>
      </w:r>
      <w:r>
        <w:t xml:space="preserve">. All funds collected by the department from the operation of the Camp North Woods program and any donations, grants or other funds presented to the department for the benefit of the Camp North Woods program must be deposited into the fund. All money deposited in the fund and the earnings on the money remain in the fund to be used for the operation of the Camp North Woods program.  Unexpended balances in the fund at the end of the fiscal year are nonlapsing and must be carried forward to the next fiscal year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2015,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 (NEW). </w:t>
      </w:r>
    </w:p>
    <w:p>
      <w:pPr>
        <w:jc w:val="both"/>
        <w:spacing w:before="100" w:after="100"/>
        <w:ind w:start="1080" w:hanging="720"/>
      </w:pPr>
      <w:r>
        <w:rPr>
          <w:b/>
        </w:rPr>
        <w:t>§</w:t>
        <w:t>10267</w:t>
        <w:t xml:space="preserve">.  </w:t>
      </w:r>
      <w:r>
        <w:rPr>
          <w:b/>
        </w:rPr>
        <w:t xml:space="preserve">ATV Enforcement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ATV Enforcement Fund, referred to in this section as "the fund," is established in the Bureau of Warden Service to be used by the Game Warden Colonel for the purposes established in </w:t>
      </w:r>
      <w:r>
        <w:t>subsection 2</w:t>
      </w:r>
      <w:r>
        <w:t xml:space="preserve">. All funds collected by the department pursuant to this section must be deposited in the fund.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w:pPr>
        <w:jc w:val="both"/>
        <w:spacing w:before="100" w:after="100"/>
        <w:ind w:start="360"/>
        <w:ind w:firstLine="360"/>
      </w:pPr>
      <w:r>
        <w:rPr>
          <w:b/>
        </w:rPr>
        <w:t>2</w:t>
        <w:t xml:space="preserve">.  </w:t>
      </w:r>
      <w:r>
        <w:rPr>
          <w:b/>
        </w:rPr>
        <w:t xml:space="preserve">Fund uses.</w:t>
        <w:t xml:space="preserve"> </w:t>
      </w:r>
      <w:r>
        <w:t xml:space="preserve"> </w:t>
      </w:r>
      <w:r>
        <w:t xml:space="preserve">The Game Warden Colonel may use money in the fund only for:</w:t>
      </w:r>
    </w:p>
    <w:p>
      <w:pPr>
        <w:jc w:val="both"/>
        <w:spacing w:before="100" w:after="0"/>
        <w:ind w:start="720"/>
      </w:pPr>
      <w:r>
        <w:rPr/>
        <w:t>A</w:t>
        <w:t xml:space="preserve">.  </w:t>
      </w:r>
      <w:r>
        <w:rPr/>
      </w:r>
      <w:r>
        <w:t xml:space="preserve">Supplementing other funds appropriated to the enforcement operations program;</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B</w:t>
        <w:t xml:space="preserve">.  </w:t>
      </w:r>
      <w:r>
        <w:rPr/>
      </w:r>
      <w:r>
        <w:t xml:space="preserve">Regular or overtime personnel services costs of the warden service related to enforcement of ATV laws;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C</w:t>
        <w:t xml:space="preserve">.  </w:t>
      </w:r>
      <w:r>
        <w:rPr/>
      </w:r>
      <w:r>
        <w:t xml:space="preserve">Safety or other education programs conducted by the department or authorized by the department that are related to the operation of ATVs; or</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w:pPr>
        <w:jc w:val="both"/>
        <w:spacing w:before="100" w:after="0"/>
        <w:ind w:start="720"/>
      </w:pPr>
      <w:r>
        <w:rPr/>
        <w:t>D</w:t>
        <w:t xml:space="preserve">.  </w:t>
      </w:r>
      <w:r>
        <w:rPr/>
      </w:r>
      <w:r>
        <w:t xml:space="preserve">The purchase of equipment or machinery determined by the Game Warden Colonel as necessary for effective ATV safety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75, §2 (NEW). </w:t>
      </w:r>
    </w:p>
    <w:p>
      <w:pPr>
        <w:jc w:val="center"/>
        <w:ind w:start="360"/>
        <w:spacing w:before="300" w:after="300"/>
      </w:pPr>
      <w:r>
        <w:rPr>
          <w:b/>
        </w:rPr>
        <w:t>SUBCHAPTER</w:t>
        <w:t xml:space="preserve"> </w:t>
        <w:t>6</w:t>
      </w:r>
    </w:p>
    <w:p>
      <w:pPr>
        <w:jc w:val="center"/>
        <w:ind w:start="360"/>
        <w:spacing w:before="300" w:after="300"/>
      </w:pPr>
      <w:r>
        <w:rPr>
          <w:b/>
        </w:rPr>
        <w:t xml:space="preserve">MAINE OUTDOOR HERITAGE FUND</w:t>
      </w:r>
    </w:p>
    <w:p>
      <w:pPr>
        <w:jc w:val="both"/>
        <w:spacing w:before="100" w:after="100"/>
        <w:ind w:start="1080" w:hanging="720"/>
      </w:pPr>
      <w:r>
        <w:rPr>
          <w:b/>
        </w:rPr>
        <w:t>§</w:t>
        <w:t>10301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Acquisition.</w:t>
        <w:t xml:space="preserve"> </w:t>
      </w:r>
      <w:r>
        <w:t xml:space="preserve"> </w:t>
      </w:r>
      <w:r>
        <w:t xml:space="preserve">"Acquisition" means fee ownership, easement, lease, right-of-way and other less-than-fee interests in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Outdoor Heritage Fund Board established in </w:t>
      </w:r>
      <w:r>
        <w:t>section 10308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§53 (AMD); PL 2003, c. 655, Pt. B, §422 (AFF).]</w:t>
      </w:r>
    </w:p>
    <w:p>
      <w:pPr>
        <w:jc w:val="both"/>
        <w:spacing w:before="100" w:after="0"/>
        <w:ind w:start="360"/>
        <w:ind w:firstLine="360"/>
      </w:pPr>
      <w:r>
        <w:rPr>
          <w:b/>
        </w:rPr>
        <w:t>3</w:t>
        <w:t xml:space="preserve">.  </w:t>
      </w:r>
      <w:r>
        <w:rPr>
          <w:b/>
        </w:rPr>
        <w:t xml:space="preserve">Coordinator of the Natural Areas Program.</w:t>
        <w:t xml:space="preserve"> </w:t>
      </w:r>
      <w:r>
        <w:t xml:space="preserve"> </w:t>
      </w:r>
      <w:r>
        <w:t xml:space="preserve">"Coordinator of the Natural Areas Program" means the person appointed by the Commissioner of Agriculture, Conservation and Forestry to be responsible for coordinating the Natural Areas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4</w:t>
        <w:t xml:space="preserve">.  </w:t>
      </w:r>
      <w:r>
        <w:rPr>
          <w:b/>
        </w:rPr>
        <w:t xml:space="preserve">Fund.</w:t>
        <w:t xml:space="preserve"> </w:t>
      </w:r>
      <w:r>
        <w:t xml:space="preserve"> </w:t>
      </w:r>
      <w:r>
        <w:t xml:space="preserve">"Fund" means the Maine Outdoor Heritage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Matching funds.</w:t>
        <w:t xml:space="preserve"> </w:t>
      </w:r>
      <w:r>
        <w:t xml:space="preserve"> </w:t>
      </w:r>
      <w:r>
        <w:t xml:space="preserve">"Matching funds" means any combination of public and private funds used in conjunction with the Maine Outdoor Heritage Fund for the purpose of this subchapter, including, but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Natural resources agencies.</w:t>
        <w:t xml:space="preserve"> </w:t>
      </w:r>
      <w:r>
        <w:t xml:space="preserve"> </w:t>
      </w:r>
      <w:r>
        <w:t xml:space="preserve">"Natural resources agencies" means state agencies, bureaus, boards, commissions or other instrumentalities having jurisdiction over the protection of the State's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Public-private partnership.</w:t>
        <w:t xml:space="preserve"> </w:t>
      </w:r>
      <w:r>
        <w:t xml:space="preserve"> </w:t>
      </w:r>
      <w:r>
        <w:t xml:space="preserve">"Public-private partnership" means any partnership between federal agencies, state agencies or individuals or any combination of federal agencies, state agencies or individuals, including corporations and private persons or organizations, where at least 1/3 of the funding is contributed by a nongovernmental organization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Wildlife.</w:t>
        <w:t xml:space="preserve"> </w:t>
      </w:r>
      <w:r>
        <w:t xml:space="preserve"> </w:t>
      </w:r>
      <w:r>
        <w:t xml:space="preserve">"Wildlife" means wild organisms, including vertebrate, invertebrate and plant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§B53 (AMD). PL 2003, c. 655, §B422 (AFF). PL 2011, c. 657, Pt. W, §6 (REV). </w:t>
      </w:r>
    </w:p>
    <w:p>
      <w:pPr>
        <w:jc w:val="both"/>
        <w:spacing w:before="100" w:after="100"/>
        <w:ind w:start="1080" w:hanging="720"/>
      </w:pPr>
      <w:r>
        <w:rPr>
          <w:b/>
        </w:rPr>
        <w:t>§</w:t>
        <w:t>10302</w:t>
        <w:t xml:space="preserve">.  </w:t>
      </w:r>
      <w:r>
        <w:rPr>
          <w:b/>
        </w:rPr>
        <w:t xml:space="preserve">Fund established</w:t>
      </w:r>
    </w:p>
    <w:p>
      <w:pPr>
        <w:jc w:val="both"/>
        <w:spacing w:before="100" w:after="100"/>
        <w:ind w:start="360"/>
        <w:ind w:firstLine="360"/>
      </w:pPr>
      <w:r>
        <w:rPr/>
      </w:r>
      <w:r>
        <w:rPr/>
      </w:r>
      <w:r>
        <w:t xml:space="preserve">There is established the Maine Outdoor Heritage Fund.  The fund consists of revenues received pursuant to </w:t>
      </w:r>
      <w:r>
        <w:t>Title 8, section 387</w:t>
      </w:r>
      <w:r>
        <w:t xml:space="preserve"> and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10303</w:t>
        <w:t xml:space="preserve">.  </w:t>
      </w:r>
      <w:r>
        <w:rPr>
          <w:b/>
        </w:rPr>
        <w:t xml:space="preserve">Purpose of fund</w:t>
      </w:r>
    </w:p>
    <w:p>
      <w:pPr>
        <w:jc w:val="both"/>
        <w:spacing w:before="100" w:after="100"/>
        <w:ind w:start="360"/>
        <w:ind w:firstLine="360"/>
      </w:pPr>
      <w:r>
        <w:rPr/>
      </w:r>
      <w:r>
        <w:rPr/>
      </w:r>
      <w:r>
        <w:t xml:space="preserve">The fund is for the sole purpose of maintaining, improving and expanding state and local natural resource conservation programs and associated compatible public uses in accordance with the strategic plan provided for by </w:t>
      </w:r>
      <w:r>
        <w:t>section 10308,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10304</w:t>
        <w:t xml:space="preserve">.  </w:t>
      </w:r>
      <w:r>
        <w:rPr>
          <w:b/>
        </w:rPr>
        <w:t xml:space="preserve">Relation to other funding</w:t>
      </w:r>
    </w:p>
    <w:p>
      <w:pPr>
        <w:jc w:val="both"/>
        <w:spacing w:before="100" w:after="100"/>
        <w:ind w:start="360"/>
        <w:ind w:firstLine="360"/>
      </w:pPr>
      <w:r>
        <w:rPr/>
      </w:r>
      <w:r>
        <w:rPr/>
      </w:r>
      <w:r>
        <w:t xml:space="preserve">The fund supplements sources and levels of funding appropriated and allocated by the Legislature to natural resources agencies.  It is the intent of the Legislature that a grant received from the fund not be considered a substitute for funds previously appropriated or allocated to a natural resources agency.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10305</w:t>
        <w:t xml:space="preserve">.  </w:t>
      </w:r>
      <w:r>
        <w:rPr>
          <w:b/>
        </w:rPr>
        <w:t xml:space="preserve">Fund availability</w:t>
      </w:r>
    </w:p>
    <w:p>
      <w:pPr>
        <w:jc w:val="both"/>
        <w:spacing w:before="100" w:after="100"/>
        <w:ind w:start="360"/>
        <w:ind w:firstLine="360"/>
      </w:pPr>
      <w:r>
        <w:rPr/>
      </w:r>
      <w:r>
        <w:rPr/>
      </w:r>
      <w:r>
        <w:t xml:space="preserve">The fund must be available to natural resources agencies in accordance with </w:t>
      </w:r>
      <w:r>
        <w:t>section 10307</w:t>
      </w:r>
      <w:r>
        <w:t xml:space="preserve">.  Natural resources agencies may contract with nongovernmental organizations and individuals for the purpose of carrying out projects funded by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10307</w:t>
        <w:t xml:space="preserve">.  </w:t>
      </w:r>
      <w:r>
        <w:rPr>
          <w:b/>
        </w:rPr>
        <w:t xml:space="preserve">Expenditures from fund; distribution</w:t>
      </w:r>
    </w:p>
    <w:p>
      <w:pPr>
        <w:jc w:val="both"/>
        <w:spacing w:before="100" w:after="100"/>
        <w:ind w:start="360"/>
        <w:ind w:firstLine="360"/>
      </w:pPr>
      <w:r>
        <w:rPr/>
      </w:r>
      <w:r>
        <w:rPr/>
      </w:r>
      <w:r>
        <w:t xml:space="preserve">The board shall make grants, applications for which must be reviewed in accordance with </w:t>
      </w:r>
      <w:r>
        <w:t>section 10309</w:t>
      </w:r>
      <w:r>
        <w:t xml:space="preserve">, to natural resources agencies for projects found consistent with the criteria and the strategic plan adopted by the board pursuant to </w:t>
      </w:r>
      <w:r>
        <w:t>section 10308, subsection 5, paragraph A</w:t>
      </w:r>
      <w:r>
        <w:t xml:space="preserve">.  Except as otherwise provided in this subchapter, the board shall distribute annually available grant money as follows: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Fisheries and wildlife; habitat conservation.</w:t>
        <w:t xml:space="preserve"> </w:t>
      </w:r>
      <w:r>
        <w:t xml:space="preserve"> </w:t>
      </w:r>
      <w:r>
        <w:t xml:space="preserve">Thirty-five percent of the money in the fund for fisheries and wildlife and habitat conservation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Public lands and access; outdoor recreation sites and facilities.</w:t>
        <w:t xml:space="preserve"> </w:t>
      </w:r>
      <w:r>
        <w:t xml:space="preserve"> </w:t>
      </w:r>
      <w:r>
        <w:t xml:space="preserve">Thirty-five percent of the money in the fund for acquisition and management of public lands, parks, wildlife conservation areas and public access and outdoor recreation sites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Endangered and threatened species.</w:t>
        <w:t xml:space="preserve"> </w:t>
      </w:r>
      <w:r>
        <w:t xml:space="preserve"> </w:t>
      </w:r>
      <w:r>
        <w:t xml:space="preserve">Fifteen percent of the money in the fund for endangered and threatened species conservation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Natural resources law enforcement.</w:t>
        <w:t xml:space="preserve"> </w:t>
      </w:r>
      <w:r>
        <w:t xml:space="preserve"> </w:t>
      </w:r>
      <w:r>
        <w:t xml:space="preserve">Fifteen percent of the money in the fund for natural resources 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board is authorized to carry forward money in any of the percentage categories of this section into a successive year in the same category in the event that this carry-over better serves the strategic plan or that no grant applications in a particular year adhere to the strategic plan for a particular percentage category.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jc w:val="center"/>
        <w:ind w:start="360"/>
        <w:spacing w:before="300" w:after="300"/>
      </w:pPr>
      <w:r>
        <w:rPr>
          <w:b/>
        </w:rPr>
        <w:t>SUBCHAPTER</w:t>
        <w:t xml:space="preserve"> </w:t>
        <w:t>7</w:t>
      </w:r>
    </w:p>
    <w:p>
      <w:pPr>
        <w:jc w:val="center"/>
        <w:ind w:start="360"/>
        <w:spacing w:before="300" w:after="300"/>
      </w:pPr>
      <w:r>
        <w:rPr>
          <w:b/>
        </w:rPr>
        <w:t xml:space="preserve">ATV ENFORCEMENT GRANT AND AID PROGRAM</w:t>
      </w:r>
    </w:p>
    <w:p>
      <w:pPr>
        <w:jc w:val="both"/>
        <w:spacing w:before="100" w:after="100"/>
        <w:ind w:start="1080" w:hanging="720"/>
      </w:pPr>
      <w:r>
        <w:rPr>
          <w:b/>
        </w:rPr>
        <w:t>§</w:t>
        <w:t>10321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360"/>
        <w:ind w:firstLine="360"/>
      </w:pPr>
      <w:r>
        <w:rPr>
          <w:b/>
        </w:rPr>
        <w:t>1</w:t>
        <w:t xml:space="preserve">.  </w:t>
      </w:r>
      <w:r>
        <w:rPr>
          <w:b/>
        </w:rPr>
        <w:t xml:space="preserve">ATV Enforcement Grant and Aid Program.</w:t>
        <w:t xml:space="preserve"> </w:t>
      </w:r>
      <w:r>
        <w:t xml:space="preserve"> </w:t>
      </w:r>
      <w:r>
        <w:t xml:space="preserve">"ATV Enforcement Grant and Aid Program" or "the program" means the ATV Enforcement Grant and Aid Program established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ATV Enforcement Grant Review Committee.</w:t>
        <w:t xml:space="preserve"> </w:t>
      </w:r>
      <w:r>
        <w:t xml:space="preserve"> </w:t>
      </w:r>
      <w:r>
        <w:t xml:space="preserve">"ATV Enforcement Grant Review Committee" or "the grant committee" means the committee established in </w:t>
      </w:r>
      <w:r>
        <w:t>section 10324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ATV grant coordinator.</w:t>
        <w:t xml:space="preserve"> </w:t>
      </w:r>
      <w:r>
        <w:t xml:space="preserve"> </w:t>
      </w:r>
      <w:r>
        <w:t xml:space="preserve">"ATV grant coordinator" means the person retained by the commissioner to be responsible for providing administration and staff support for the ATV Enforcement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General ATV enforcement.</w:t>
        <w:t xml:space="preserve"> </w:t>
      </w:r>
      <w:r>
        <w:t xml:space="preserve"> </w:t>
      </w:r>
      <w:r>
        <w:t xml:space="preserve">"General ATV enforcement" means Level 1 or Level 2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Law enforcement agency.</w:t>
        <w:t xml:space="preserve"> </w:t>
      </w:r>
      <w:r>
        <w:t xml:space="preserve"> </w:t>
      </w:r>
      <w:r>
        <w:t xml:space="preserve">"Law enforcement agency" means a state, county or municipal agency or bureau that employs full-time and part-time law enforcement officers certified by the Maine Criminal Justice Academy who are authorized pursuant to </w:t>
      </w:r>
      <w:r>
        <w:t>section 10402, subsection 4</w:t>
      </w:r>
      <w:r>
        <w:t xml:space="preserve"> to enforce the provisions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Level 1 enforcement.</w:t>
        <w:t xml:space="preserve"> </w:t>
      </w:r>
      <w:r>
        <w:t xml:space="preserve"> </w:t>
      </w:r>
      <w:r>
        <w:t xml:space="preserve">"Level 1 enforcement" means handling ATV complaints from landowners or other persons about the operation of ATVs, responding to ATV accidents and enforcing ATV laws during the normal course of patrol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7</w:t>
        <w:t xml:space="preserve">.  </w:t>
      </w:r>
      <w:r>
        <w:rPr>
          <w:b/>
        </w:rPr>
        <w:t xml:space="preserve">Level 2 enforcement.</w:t>
        <w:t xml:space="preserve"> </w:t>
      </w:r>
      <w:r>
        <w:t xml:space="preserve"> </w:t>
      </w:r>
      <w:r>
        <w:t xml:space="preserve">"Level 2 enforcement" means ATV enforcement that is focused on recognized ATV problems in a localized area, but not a multijurisdictional high-problem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8</w:t>
        <w:t xml:space="preserve">.  </w:t>
      </w:r>
      <w:r>
        <w:rPr>
          <w:b/>
        </w:rPr>
        <w:t xml:space="preserve">Matching funds.</w:t>
        <w:t xml:space="preserve"> </w:t>
      </w:r>
      <w:r>
        <w:t xml:space="preserve"> </w:t>
      </w:r>
      <w:r>
        <w:t xml:space="preserve">"Matching funds" means any combination of public and private funds used in conjunction with a grant from the program.  "Matching funds" includes, but is not limited to, private contributions of cash or securities, money from municipal or other public agencies, money from a federal matching program, in-kind contributions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9</w:t>
        <w:t xml:space="preserve">.  </w:t>
      </w:r>
      <w:r>
        <w:rPr>
          <w:b/>
        </w:rPr>
        <w:t xml:space="preserve">Multijurisdictional high-problem area.</w:t>
        <w:t xml:space="preserve"> </w:t>
      </w:r>
      <w:r>
        <w:t xml:space="preserve"> </w:t>
      </w:r>
      <w:r>
        <w:t xml:space="preserve">"Multijurisdictional high-problem area" means an area of extensive use by ATV operators, including, but not limited to, unauthorized trails or damaged agricultural lands, wetlands or other environmentally sensitive areas.  A multijurisdictional high-problem area is an area where there are documented complaints from landowners or others about the operation of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10323</w:t>
        <w:t xml:space="preserve">.  </w:t>
      </w:r>
      <w:r>
        <w:rPr>
          <w:b/>
        </w:rPr>
        <w:t xml:space="preserve">Grant expenditures; distribution</w:t>
      </w:r>
    </w:p>
    <w:p>
      <w:pPr>
        <w:jc w:val="both"/>
        <w:spacing w:before="100" w:after="0"/>
        <w:ind w:start="360"/>
        <w:ind w:firstLine="360"/>
      </w:pPr>
      <w:r>
        <w:rPr>
          <w:b/>
        </w:rPr>
        <w:t>1</w:t>
        <w:t xml:space="preserve">.  </w:t>
      </w:r>
      <w:r>
        <w:rPr>
          <w:b/>
        </w:rPr>
        <w:t xml:space="preserve">Generally.</w:t>
        <w:t xml:space="preserve"> </w:t>
      </w:r>
      <w:r>
        <w:t xml:space="preserve"> </w:t>
      </w:r>
      <w:r>
        <w:t xml:space="preserve">The grant committee shall make grants to law enforcement agencies for projects found consistent with the criteria established pursuant to </w:t>
      </w:r>
      <w:r>
        <w:t>section 10325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Grant categories.</w:t>
        <w:t xml:space="preserve"> </w:t>
      </w:r>
      <w:r>
        <w:t xml:space="preserve"> </w:t>
      </w:r>
      <w:r>
        <w:t xml:space="preserve">Except as otherwise provided in this subchapter, the grant committee shall distribute grant money in accordance with this subsection.  For purposes of this section, "category funds" means money in the fund other than money used for administrative expenses and other than funds carried forward in accordance with </w:t>
      </w:r>
      <w:r>
        <w:t>subsection 3</w:t>
      </w:r>
      <w:r>
        <w:t xml:space="preserve">.  The grant committee shall annually make available for grants category funds in the following percentages for the following categorical purposes:</w:t>
      </w:r>
    </w:p>
    <w:p>
      <w:pPr>
        <w:jc w:val="both"/>
        <w:spacing w:before="100" w:after="0"/>
        <w:ind w:start="720"/>
      </w:pPr>
      <w:r>
        <w:rPr/>
        <w:t>A</w:t>
        <w:t xml:space="preserve">.  </w:t>
      </w:r>
      <w:r>
        <w:rPr/>
      </w:r>
      <w:r>
        <w:t xml:space="preserve">For general ATV enforcement, 40%;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For multijurisdictional high-problem area enforcement, 50%;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For law enforcement officer training and equipment, 10%.</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Money to be carried forward.</w:t>
        <w:t xml:space="preserve"> </w:t>
      </w:r>
      <w:r>
        <w:t xml:space="preserve"> </w:t>
      </w:r>
      <w:r>
        <w:t xml:space="preserve">If the grant committee determines that not providing the full amount of category funds for a categorical purpose better serves the grant committee's strategic grant plan or if insufficient grant applications in a particular year conform to the strategic plan for a particular categorical purpose, the grant committee shall carry forward the unspent money for use in succeeding years for the same categorical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10324</w:t>
        <w:t xml:space="preserve">.  </w:t>
      </w:r>
      <w:r>
        <w:rPr>
          <w:b/>
        </w:rPr>
        <w:t xml:space="preserve">ATV Enforcement Grant Review Committee</w:t>
      </w:r>
    </w:p>
    <w:p>
      <w:pPr>
        <w:jc w:val="both"/>
        <w:spacing w:before="100" w:after="100"/>
        <w:ind w:start="360"/>
        <w:ind w:firstLine="360"/>
      </w:pPr>
      <w:r>
        <w:rPr/>
      </w:r>
      <w:r>
        <w:rPr/>
      </w:r>
      <w:r>
        <w:t xml:space="preserve">The grant committee is organized within the department and must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Members.</w:t>
        <w:t xml:space="preserve"> </w:t>
      </w:r>
      <w:r>
        <w:t xml:space="preserve"> </w:t>
      </w:r>
      <w:r>
        <w:t xml:space="preserve">The grant committee consists of 9 members as follows:</w:t>
      </w:r>
    </w:p>
    <w:p>
      <w:pPr>
        <w:jc w:val="both"/>
        <w:spacing w:before="100" w:after="0"/>
        <w:ind w:start="720"/>
      </w:pPr>
      <w:r>
        <w:rPr/>
        <w:t>A</w:t>
        <w:t xml:space="preserve">.  </w:t>
      </w:r>
      <w:r>
        <w:rPr/>
      </w:r>
      <w:r>
        <w:t xml:space="preserve">Three ex officio members or their designees:</w:t>
      </w:r>
    </w:p>
    <w:p>
      <w:pPr>
        <w:jc w:val="both"/>
        <w:spacing w:before="100" w:after="0"/>
        <w:ind w:start="1080"/>
      </w:pPr>
      <w:r>
        <w:rPr/>
        <w:t>(</w:t>
        <w:t>1</w:t>
        <w:t xml:space="preserve">)  </w:t>
      </w:r>
      <w:r>
        <w:rPr/>
      </w:r>
      <w:r>
        <w:t xml:space="preserve">The Game Warden Colonel;</w:t>
      </w:r>
    </w:p>
    <w:p>
      <w:pPr>
        <w:jc w:val="both"/>
        <w:spacing w:before="100" w:after="0"/>
        <w:ind w:start="1080"/>
      </w:pPr>
      <w:r>
        <w:rPr/>
        <w:t>(</w:t>
        <w:t>2</w:t>
        <w:t xml:space="preserve">)  </w:t>
      </w:r>
      <w:r>
        <w:rPr/>
      </w:r>
      <w:r>
        <w:t xml:space="preserve">The Chief of the Maine State Police; and</w:t>
      </w:r>
    </w:p>
    <w:p>
      <w:pPr>
        <w:jc w:val="both"/>
        <w:spacing w:before="100" w:after="0"/>
        <w:ind w:start="1080"/>
      </w:pPr>
      <w:r>
        <w:rPr/>
        <w:t>(</w:t>
        <w:t>3</w:t>
        <w:t xml:space="preserve">)  </w:t>
      </w:r>
      <w:r>
        <w:rPr/>
      </w:r>
      <w:r>
        <w:t xml:space="preserve">The Director of the forest protection unit, Maine Forest Service within the Department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 PL 2011, c. 657, Pt. W, §§5, 8 (REV).]</w:t>
      </w:r>
    </w:p>
    <w:p>
      <w:pPr>
        <w:jc w:val="both"/>
        <w:spacing w:before="100" w:after="0"/>
        <w:ind w:start="720"/>
      </w:pPr>
      <w:r>
        <w:rPr/>
        <w:t>B</w:t>
        <w:t xml:space="preserve">.  </w:t>
      </w:r>
      <w:r>
        <w:rPr/>
      </w:r>
      <w:r>
        <w:t xml:space="preserve">Six members appointed by the commissioner as follows:</w:t>
      </w:r>
    </w:p>
    <w:p>
      <w:pPr>
        <w:jc w:val="both"/>
        <w:spacing w:before="100" w:after="0"/>
        <w:ind w:start="1080"/>
      </w:pPr>
      <w:r>
        <w:rPr/>
        <w:t>(</w:t>
        <w:t>1</w:t>
        <w:t xml:space="preserve">)  </w:t>
      </w:r>
      <w:r>
        <w:rPr/>
      </w:r>
      <w:r>
        <w:t xml:space="preserve">One member who is a member of a statewide association of sheriffs;</w:t>
      </w:r>
    </w:p>
    <w:p>
      <w:pPr>
        <w:jc w:val="both"/>
        <w:spacing w:before="100" w:after="0"/>
        <w:ind w:start="1080"/>
      </w:pPr>
      <w:r>
        <w:rPr/>
        <w:t>(</w:t>
        <w:t>2</w:t>
        <w:t xml:space="preserve">)  </w:t>
      </w:r>
      <w:r>
        <w:rPr/>
      </w:r>
      <w:r>
        <w:t xml:space="preserve">Four members who are members of a statewide association of police chiefs, one representing northern Maine, one representing southern Maine, one representing eastern Maine and one representing central Maine; and</w:t>
      </w:r>
    </w:p>
    <w:p>
      <w:pPr>
        <w:jc w:val="both"/>
        <w:spacing w:before="100" w:after="0"/>
        <w:ind w:start="1080"/>
      </w:pPr>
      <w:r>
        <w:rPr/>
        <w:t>(</w:t>
        <w:t>3</w:t>
        <w:t xml:space="preserve">)  </w:t>
      </w:r>
      <w:r>
        <w:rPr/>
      </w:r>
      <w:r>
        <w:t xml:space="preserve">One member representing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 PL 2011, c. 657, Pt. W, §§5, 8 (REV).]</w:t>
      </w:r>
    </w:p>
    <w:p>
      <w:pPr>
        <w:jc w:val="both"/>
        <w:spacing w:before="100" w:after="0"/>
        <w:ind w:start="360"/>
        <w:ind w:firstLine="360"/>
      </w:pPr>
      <w:r>
        <w:rPr>
          <w:b/>
        </w:rPr>
        <w:t>2</w:t>
        <w:t xml:space="preserve">.  </w:t>
      </w:r>
      <w:r>
        <w:rPr>
          <w:b/>
        </w:rPr>
        <w:t xml:space="preserve">Terms.</w:t>
        <w:t xml:space="preserve"> </w:t>
      </w:r>
      <w:r>
        <w:t xml:space="preserve"> </w:t>
      </w:r>
      <w:r>
        <w:t xml:space="preserve">The ex officio members or their designees serve for their terms of office.  The commissioner shall appoint other members to staggered 4-year terms. The initial appointments must be made by December 31, 2004.  The initial appointments are as follows: 2 for 4-year terms; 2 for 3-year terms; and 2 for 2-year terms.  Appointed members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Chair; election of officers.</w:t>
        <w:t xml:space="preserve"> </w:t>
      </w:r>
      <w:r>
        <w:t xml:space="preserve"> </w:t>
      </w:r>
      <w:r>
        <w:t xml:space="preserve">The members of the grant committee shall annually elect one of its members as chair and one of its members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4</w:t>
        <w:t xml:space="preserve">.  </w:t>
      </w:r>
      <w:r>
        <w:rPr>
          <w:b/>
        </w:rPr>
        <w:t xml:space="preserve">Grant committee meetings, rules and administration.</w:t>
        <w:t xml:space="preserve"> </w:t>
      </w:r>
      <w:r>
        <w:t xml:space="preserve"> </w:t>
      </w:r>
      <w:r>
        <w:t xml:space="preserve">The grant committee is governed by the following.</w:t>
      </w:r>
    </w:p>
    <w:p>
      <w:pPr>
        <w:jc w:val="both"/>
        <w:spacing w:before="100" w:after="0"/>
        <w:ind w:start="720"/>
      </w:pPr>
      <w:r>
        <w:rPr/>
        <w:t>A</w:t>
        <w:t xml:space="preserve">.  </w:t>
      </w:r>
      <w:r>
        <w:rPr/>
      </w:r>
      <w:r>
        <w:t xml:space="preserve">The grant committee shall meet at least 2 times a year at the call of the chair or when needed to address urgent ATV problems.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A quorum of the grant committee for the transaction of business is 5 members.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Grant committee members are governed by the conflict-of-interest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5</w:t>
        <w:t xml:space="preserve">.  </w:t>
      </w:r>
      <w:r>
        <w:rPr>
          <w:b/>
        </w:rPr>
        <w:t xml:space="preserve">Grant committee duties.</w:t>
        <w:t xml:space="preserve"> </w:t>
      </w:r>
      <w:r>
        <w:t xml:space="preserve"> </w:t>
      </w:r>
      <w:r>
        <w:t xml:space="preserve">The grant committee has the following duties.</w:t>
      </w:r>
    </w:p>
    <w:p>
      <w:pPr>
        <w:jc w:val="both"/>
        <w:spacing w:before="100" w:after="0"/>
        <w:ind w:start="720"/>
      </w:pPr>
      <w:r>
        <w:rPr/>
        <w:t>A</w:t>
        <w:t xml:space="preserve">.  </w:t>
      </w:r>
      <w:r>
        <w:rPr/>
      </w:r>
      <w:r>
        <w:t xml:space="preserve">Consistent with the requirements of this subchapter, the grant committee shall adopt rules governing the review of grant proposals and awarding of grants.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The grant committee shall annually review funding requests and award funds for specific projects from law enforcement agencies in accordance with this subchapter. The grant committee may award grants only to proposals that conform to the rules adopted pursuant to </w:t>
      </w:r>
      <w:r>
        <w:t>paragraph A</w:t>
      </w:r>
      <w:r>
        <w:t xml:space="preserve">. Grant proposals must include a stated purpose, timeline,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C</w:t>
        <w:t xml:space="preserve">.  </w:t>
      </w:r>
      <w:r>
        <w:rPr/>
      </w:r>
      <w:r>
        <w:t xml:space="preserve">The grant committee may accept donations of equipment or materials if the grant committee determines that the donations will further the purposes of this subchapter.  If the grant committee accepts equipment or materials, the grant committee shall establish by rule a process for receiving proposals and making awards to appropriate entities of such equipment or materials.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D</w:t>
        <w:t xml:space="preserve">.  </w:t>
      </w:r>
      <w:r>
        <w:rPr/>
      </w:r>
      <w:r>
        <w:t xml:space="preserve">The grant committee shall submit an annual report by January 15th to the commissioner and the joint standing committee of the Legislature having jurisdiction over inland fisheries and wildlife matters. In the annual report, the grant committee shall detail expenditures made from grant revenues and provide a detailed summary of ATV enforcement activities supported by the grant as well as any equipment or materials that it has accepted or awarded pursuant to this subchapter.  The first report must be submitted by January 15, 2005.</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E</w:t>
        <w:t xml:space="preserve">.  </w:t>
      </w:r>
      <w:r>
        <w:rPr/>
      </w:r>
      <w:r>
        <w:t xml:space="preserve">The grant committee shall endeavor to keep the level of its administrative expenses as low as practicable and shall include in its annual report a description of efforts to minimize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6</w:t>
        <w:t xml:space="preserve">.  </w:t>
      </w:r>
      <w:r>
        <w:rPr>
          <w:b/>
        </w:rPr>
        <w:t xml:space="preserve">Staff; administration.</w:t>
        <w:t xml:space="preserve"> </w:t>
      </w:r>
      <w:r>
        <w:t xml:space="preserve"> </w:t>
      </w:r>
      <w:r>
        <w:t xml:space="preserve">The department is responsible for the administration and staff support of the grant committee and the commissioner shall contract with an appropriately qualified person to serve as ATV grant coordinator to implement and account for the operations of the grant committee. The contract may provide for part-time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PL 2011, c. 657, Pt. W, §§5, 8 (REV). </w:t>
      </w:r>
    </w:p>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both"/>
        <w:spacing w:before="100" w:after="100"/>
        <w:ind w:start="1080" w:hanging="720"/>
      </w:pPr>
      <w:r>
        <w:rPr>
          <w:b/>
        </w:rPr>
        <w:t>§</w:t>
        <w:t>10326</w:t>
        <w:t xml:space="preserve">.  </w:t>
      </w:r>
      <w:r>
        <w:rPr>
          <w:b/>
        </w:rPr>
        <w:t xml:space="preserve">Rules</w:t>
      </w:r>
    </w:p>
    <w:p>
      <w:pPr>
        <w:jc w:val="both"/>
        <w:spacing w:before="100" w:after="100"/>
        <w:ind w:start="360"/>
        <w:ind w:firstLine="360"/>
      </w:pPr>
      <w:r>
        <w:rPr/>
      </w:r>
      <w:r>
        <w:rPr/>
      </w:r>
      <w:r>
        <w:t xml:space="preserve">The grant committee may adopt rules necessary for the conduct of its business under this subchapter.  The grant committee shall adopt by rule a schedule for submission of and action on grant proposals.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jc w:val="center"/>
        <w:ind w:start="360"/>
        <w:spacing w:before="300" w:after="300"/>
      </w:pPr>
      <w:r>
        <w:rPr>
          <w:b/>
        </w:rPr>
        <w:t>SUBCHAPTER</w:t>
        <w:t xml:space="preserve"> </w:t>
        <w:t>8</w:t>
      </w:r>
    </w:p>
    <w:p>
      <w:pPr>
        <w:jc w:val="center"/>
        <w:ind w:start="360"/>
        <w:spacing w:before="300" w:after="300"/>
      </w:pPr>
      <w:r>
        <w:rPr>
          <w:b/>
        </w:rPr>
        <w:t xml:space="preserve">MAINE FISHERY INFRASTRUCTURE TAX CREDIT PROGRAM</w:t>
      </w:r>
    </w:p>
    <w:p>
      <w:pPr>
        <w:jc w:val="center"/>
        <w:ind w:start="360"/>
        <w:spacing w:before="300" w:after="300"/>
      </w:pPr>
      <w:r>
        <w:rPr>
          <w:b/>
        </w:rPr>
        <w:t>(REPEALED)</w:t>
      </w:r>
    </w:p>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903.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