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1901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252 (AMD). PL 1965, c. 275 (AMD). PL 1965, c. 448, §§1-A (AMD). PL 1967, c. 404, §3 (AMD). PL 1969, c. 425, §2 (AMD). PL 1971, c. 231, §1 (AMD). PL 1971, c. 267, §1 (AMD). PL 1971, c. 403, §§1,2 (AMD). PL 1975, c. 177 (AMD). PL 1975, c. 516, §§1,2 (AMD). PL 1975, c. 623, §§7-A,7-B (AMD). PL 1977, c. 78, §§44-47 (AMD). PL 1977, c. 503, §4 (AMD). PL 1977, c. 600, §§1,2 (AMD). PL 1979, c. 420, §5 (RP). </w:t>
      </w:r>
    </w:p>
    <w:p>
      <w:pPr>
        <w:jc w:val="both"/>
        <w:spacing w:before="100" w:after="100"/>
        <w:ind w:start="1080" w:hanging="720"/>
      </w:pPr>
      <w:r>
        <w:rPr>
          <w:b/>
        </w:rPr>
        <w:t>§</w:t>
        <w:t>1901-A</w:t>
        <w:t xml:space="preserve">.  </w:t>
      </w:r>
      <w:r>
        <w:rPr>
          <w:b/>
        </w:rPr>
        <w:t xml:space="preserve">Effective date for game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170, §§1,2 (NEW). PL 1971, c. 403, §§3,16 (RP). </w:t>
      </w:r>
    </w:p>
    <w:p>
      <w:pPr>
        <w:jc w:val="both"/>
        <w:spacing w:before="100" w:after="100"/>
        <w:ind w:start="1080" w:hanging="720"/>
      </w:pPr>
      <w:r>
        <w:rPr>
          <w:b/>
        </w:rPr>
        <w:t>§</w:t>
        <w:t>1902</w:t>
        <w:t xml:space="preserve">.  </w:t>
      </w:r>
      <w:r>
        <w:rPr>
          <w:b/>
        </w:rPr>
        <w:t xml:space="preserve">Care of walls and fences; closing of gates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§244 (AMD). PL 1979, c. 420, §5 (RP). </w:t>
      </w:r>
    </w:p>
    <w:p>
      <w:pPr>
        <w:jc w:val="both"/>
        <w:spacing w:before="100" w:after="100"/>
        <w:ind w:start="1080" w:hanging="720"/>
      </w:pPr>
      <w:r>
        <w:rPr>
          <w:b/>
        </w:rPr>
        <w:t>§</w:t>
        <w:t>1903</w:t>
        <w:t xml:space="preserve">.  </w:t>
      </w:r>
      <w:r>
        <w:rPr>
          <w:b/>
        </w:rPr>
        <w:t xml:space="preserve">Lost persons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§141 (AMD). PL 1979, c. 420, §5 (RP). </w:t>
      </w:r>
    </w:p>
    <w:p>
      <w:pPr>
        <w:jc w:val="both"/>
        <w:spacing w:before="100" w:after="100"/>
        <w:ind w:start="1080" w:hanging="720"/>
      </w:pPr>
      <w:r>
        <w:rPr>
          <w:b/>
        </w:rPr>
        <w:t>§</w:t>
        <w:t>1904</w:t>
        <w:t xml:space="preserve">.  </w:t>
      </w:r>
      <w:r>
        <w:rPr>
          <w:b/>
        </w:rPr>
        <w:t xml:space="preserve">Wild aminals in captivity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209 (AMD). PL 1969, c. 115, §§1,2 (AMD). PL 1969, c. 528, §1 (AMD). PL 1971, c. 403, §4 (AMD). PL 1973, c. 188 (AMD). PL 1973, c. 271 (AMD). PL 1975, c. 590, §1 (AMD). PL 1977, c. 694, §§245,246 (AMD). PL 1979, c. 420, §5 (RP). PL 1979, c. 441, §1 (AMD). </w:t>
      </w:r>
    </w:p>
    <w:p>
      <w:pPr>
        <w:jc w:val="both"/>
        <w:spacing w:before="100" w:after="100"/>
        <w:ind w:start="1080" w:hanging="720"/>
      </w:pPr>
      <w:r>
        <w:rPr>
          <w:b/>
        </w:rPr>
        <w:t>§</w:t>
        <w:t>1905</w:t>
        <w:t xml:space="preserve">.  </w:t>
      </w:r>
      <w:r>
        <w:rPr>
          <w:b/>
        </w:rPr>
        <w:t xml:space="preserve">Importation of wild birds and animals; consent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590, §2 (AMD). PL 1979, c. 420, §5 (RP). </w:t>
      </w:r>
    </w:p>
    <w:p>
      <w:pPr>
        <w:jc w:val="both"/>
        <w:spacing w:before="100" w:after="100"/>
        <w:ind w:start="1080" w:hanging="720"/>
      </w:pPr>
      <w:r>
        <w:rPr>
          <w:b/>
        </w:rPr>
        <w:t>§</w:t>
        <w:t>1906</w:t>
        <w:t xml:space="preserve">.  </w:t>
      </w:r>
      <w:r>
        <w:rPr>
          <w:b/>
        </w:rPr>
        <w:t xml:space="preserve">Endangered species of fish and wildlife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10 (NEW). PL 1971, c. 622, §34 (AMD). PL 1975, c. 328,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Chapter 301.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301.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