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7052</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430 (NEW). PL 1973, c. 515, §1 (AMD). PL 1977, c. 604,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§7052.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§7052.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§7052.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