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453</w:t>
      </w:r>
    </w:p>
    <w:p>
      <w:pPr>
        <w:jc w:val="center"/>
        <w:ind w:start="360"/>
        <w:spacing w:before="300" w:after="300"/>
      </w:pPr>
      <w:r>
        <w:rPr>
          <w:b/>
        </w:rPr>
        <w:t xml:space="preserve">GASOLINE ROAD TAX</w:t>
      </w:r>
    </w:p>
    <w:p>
      <w:pPr>
        <w:jc w:val="center"/>
        <w:ind w:start="360"/>
        <w:spacing w:before="300" w:after="300"/>
      </w:pPr>
      <w:r>
        <w:rPr>
          <w:b/>
        </w:rPr>
        <w:t>(REPEALED)</w:t>
      </w:r>
    </w:p>
    <w:p>
      <w:pPr>
        <w:jc w:val="both"/>
        <w:spacing w:before="100" w:after="100"/>
        <w:ind w:start="1080" w:hanging="720"/>
      </w:pPr>
      <w:r>
        <w:rPr>
          <w:b/>
        </w:rPr>
        <w:t>§</w:t>
        <w:t>2961</w:t>
        <w:t xml:space="preserve">.  </w:t>
      </w:r>
      <w:r>
        <w:rPr>
          <w:b/>
        </w:rPr>
        <w:t xml:space="preserve">Motor carrier,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698, §183 (AMD). PL 1987, c. 472, §§3,4 (RP). </w:t>
      </w:r>
    </w:p>
    <w:p>
      <w:pPr>
        <w:jc w:val="both"/>
        <w:spacing w:before="100" w:after="100"/>
        <w:ind w:start="1080" w:hanging="720"/>
      </w:pPr>
      <w:r>
        <w:rPr>
          <w:b/>
        </w:rPr>
        <w:t>§</w:t>
        <w:t>2961-A</w:t>
        <w:t xml:space="preserve">.  </w:t>
      </w:r>
      <w:r>
        <w:rPr>
          <w:b/>
        </w:rPr>
        <w:t xml:space="preserve">Application for license; contents; licensing of motor carriers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§D3 (NEW). PL 1983, c. 94, Pt. D, §9 (AMD). PL 1985, c. 127, §1 (AMD). PL 1987, c. 472, §§3,4 (RP). </w:t>
      </w:r>
    </w:p>
    <w:p>
      <w:pPr>
        <w:jc w:val="both"/>
        <w:spacing w:before="100" w:after="100"/>
        <w:ind w:start="1080" w:hanging="720"/>
      </w:pPr>
      <w:r>
        <w:rPr>
          <w:b/>
        </w:rPr>
        <w:t>§</w:t>
        <w:t>2961-B</w:t>
        <w:t xml:space="preserve">.  </w:t>
      </w:r>
      <w:r>
        <w:rPr>
          <w:b/>
        </w:rPr>
        <w:t xml:space="preserve">Discontinuance as a licensed motor carrier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§§D3,9 (NEW). PL 1987, c. 472, §§3,4 (RP). </w:t>
      </w:r>
    </w:p>
    <w:p>
      <w:pPr>
        <w:jc w:val="both"/>
        <w:spacing w:before="100" w:after="100"/>
        <w:ind w:start="1080" w:hanging="720"/>
      </w:pPr>
      <w:r>
        <w:rPr>
          <w:b/>
        </w:rPr>
        <w:t>§</w:t>
        <w:t>2962</w:t>
        <w:t xml:space="preserve">.  </w:t>
      </w:r>
      <w:r>
        <w:rPr>
          <w:b/>
        </w:rPr>
        <w:t xml:space="preserve">Names of certificate and permit holders furnished to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689, §3 (RPR). PL 1987, c. 472, §§3,4 (RP). </w:t>
      </w:r>
    </w:p>
    <w:p>
      <w:pPr>
        <w:jc w:val="both"/>
        <w:spacing w:before="100" w:after="100"/>
        <w:ind w:start="1080" w:hanging="720"/>
      </w:pPr>
      <w:r>
        <w:rPr>
          <w:b/>
        </w:rPr>
        <w:t>§</w:t>
        <w:t>2963</w:t>
        <w:t xml:space="preserve">.  </w:t>
      </w:r>
      <w:r>
        <w:rPr>
          <w:b/>
        </w:rPr>
        <w:t xml:space="preserve">Taxes levied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198, §1 (AMD). PL 1971, c. 27 (AMD). PL 1973, c. 625, §263 (AMD). PL 1983, c. 438, §3 (AMD). PL 1983, c. 808, §2 (AMD). PL 1987, c. 472, §§3,4 (RP). </w:t>
      </w:r>
    </w:p>
    <w:p>
      <w:pPr>
        <w:jc w:val="both"/>
        <w:spacing w:before="100" w:after="100"/>
        <w:ind w:start="1080" w:hanging="720"/>
      </w:pPr>
      <w:r>
        <w:rPr>
          <w:b/>
        </w:rPr>
        <w:t>§</w:t>
        <w:t>2964</w:t>
        <w:t xml:space="preserve">.  </w:t>
      </w:r>
      <w:r>
        <w:rPr>
          <w:b/>
        </w:rPr>
        <w:t xml:space="preserve">Computation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 §§3,4 (AMD). PL 1981, c. 364, §34 (AMD). PL 1981, c. 470, §A159 (AMD). PL 1987, c. 472, §§3,4 (RP). </w:t>
      </w:r>
    </w:p>
    <w:p>
      <w:pPr>
        <w:jc w:val="both"/>
        <w:spacing w:before="100" w:after="100"/>
        <w:ind w:start="1080" w:hanging="720"/>
      </w:pPr>
      <w:r>
        <w:rPr>
          <w:b/>
        </w:rPr>
        <w:t>§</w:t>
        <w:t>2965</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§C16 (AMD). PL 1987, c. 200, §§1,3 (AMD). PL 1987, c. 472, §§3,4 (RP). PL 1987, c. 769, §A156 (RP). </w:t>
      </w:r>
    </w:p>
    <w:p>
      <w:pPr>
        <w:jc w:val="both"/>
        <w:spacing w:before="100" w:after="100"/>
        <w:ind w:start="1080" w:hanging="720"/>
      </w:pPr>
      <w:r>
        <w:rPr>
          <w:b/>
        </w:rPr>
        <w:t>§</w:t>
        <w:t>2966</w:t>
        <w:t xml:space="preserve">.  </w:t>
      </w:r>
      <w:r>
        <w:rPr>
          <w:b/>
        </w:rPr>
        <w:t xml:space="preserve">Collection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 §5 (AMD). PL 1979, c. 378, §24 (AMD). PL 1983, c. 94, §§D4,9 (AMD). PL 1985, c. 127, §1 (AMD). PL 1987, c. 472, §§3,4 (RP). </w:t>
      </w:r>
    </w:p>
    <w:p>
      <w:pPr>
        <w:jc w:val="both"/>
        <w:spacing w:before="100" w:after="100"/>
        <w:ind w:start="1080" w:hanging="720"/>
      </w:pPr>
      <w:r>
        <w:rPr>
          <w:b/>
        </w:rPr>
        <w:t>§</w:t>
        <w:t>2967</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198, §2 (AMD). PL 1975, c. 11, §2 (AMD). PL 1977, c. 696, §282 (RPR). PL 1981, c. 689, §4 (AMD). PL 1983, c. 334, §3 (AMD). PL 1987, c. 472, §§3,4 (RP). </w:t>
      </w:r>
    </w:p>
    <w:p>
      <w:pPr>
        <w:jc w:val="both"/>
        <w:spacing w:before="100" w:after="100"/>
        <w:ind w:start="1080" w:hanging="720"/>
      </w:pPr>
      <w:r>
        <w:rPr>
          <w:b/>
        </w:rPr>
        <w:t>§</w:t>
        <w:t>2968</w:t>
        <w:t xml:space="preserve">.  </w:t>
      </w:r>
      <w:r>
        <w:rPr>
          <w:b/>
        </w:rPr>
        <w:t xml:space="preserve">Appeals from decision of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§709 (RP). </w:t>
      </w:r>
    </w:p>
    <w:p>
      <w:pPr>
        <w:jc w:val="both"/>
        <w:spacing w:before="100" w:after="100"/>
        <w:ind w:start="1080" w:hanging="720"/>
      </w:pPr>
      <w:r>
        <w:rPr>
          <w:b/>
        </w:rPr>
        <w:t>§</w:t>
        <w:t>2969</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§35 (RP). </w:t>
      </w:r>
    </w:p>
    <w:p>
      <w:pPr>
        <w:jc w:val="both"/>
        <w:spacing w:before="100" w:after="100"/>
        <w:ind w:start="1080" w:hanging="720"/>
      </w:pPr>
      <w:r>
        <w:rPr>
          <w:b/>
        </w:rPr>
        <w:t>§</w:t>
        <w:t>2970</w:t>
        <w:t xml:space="preserve">.  </w:t>
      </w:r>
      <w:r>
        <w:rPr>
          <w:b/>
        </w:rPr>
        <w:t xml:space="preserve">Additional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706, §26 (RP). </w:t>
      </w:r>
    </w:p>
    <w:p>
      <w:pPr>
        <w:jc w:val="both"/>
        <w:spacing w:before="100" w:after="100"/>
        <w:ind w:start="1080" w:hanging="720"/>
      </w:pPr>
      <w:r>
        <w:rPr>
          <w:b/>
        </w:rPr>
        <w:t>§</w:t>
        <w:t>2971</w:t>
        <w:t xml:space="preserve">.  </w:t>
      </w:r>
      <w:r>
        <w:rPr>
          <w:b/>
        </w:rPr>
        <w:t xml:space="preserve">Application to certain carriers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289 (AMD). PL 1983, c. 817, §5 (RPR). PL 1987, c. 472, §§3,4 (RP). </w:t>
      </w:r>
    </w:p>
    <w:p>
      <w:pPr>
        <w:jc w:val="both"/>
        <w:spacing w:before="100" w:after="100"/>
        <w:ind w:start="1080" w:hanging="720"/>
      </w:pPr>
      <w:r>
        <w:rPr>
          <w:b/>
        </w:rPr>
        <w:t>§</w:t>
        <w:t>2972</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472,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453. GASOLINE ROAD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453. GASOLINE ROAD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453. GASOLINE ROAD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