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§15 (AMD). PL 1995, c. 504, §B10 (AMD).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§278.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§278.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§278.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