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13092-A</w:t>
        <w:t xml:space="preserve">.  </w:t>
      </w:r>
      <w:r>
        <w:rPr>
          <w:b/>
        </w:rPr>
        <w:t xml:space="preserve">Historical marker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553, §1 (NEW). PL 1989, c. 700, §A21 (AMD). PL 1989, c. 875, §§M8,13 (RP). PL 2003, c. 198,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§13092-A. Historical marker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§13092-A. Historical marker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§13092-A. HISTORICAL MARKER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