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1993, c. 410, §§PPP3,4 (AMD). PL 1997,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