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0-A</w:t>
        <w:t xml:space="preserve">.  </w:t>
      </w:r>
      <w:r>
        <w:rPr>
          <w:b/>
        </w:rPr>
        <w:t xml:space="preserve">Community corre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53, §2 (NEW). PL 2001, c. 698, §§4,5 (AMD). PL 2001, c. 698, §7 (AFF). PL 2003, c. 20, §R9 (AMD). PL 2003, c. 711, §A20 (AMD). PL 2003, c. 711, §D2 (AFF). PL 2007, c. 377, §§9-11 (AMD). PL 2007, c. 653, Pt. A, §25 (AMD). MRSA T. 34-A §1210-A, sub-§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10-A. Community corr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0-A. Community corr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10-A. COMMUNITY CORR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