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§A195 (AMD). PL 1991, c. 456, §9 (AMD). PL 2007, c. 402,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§6204.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§6204.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