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402, §§1,2 (AMD). PL 1971, c. 277, §2 (AMD). PL 1971, c. 614, §2 (AMD). PL 1973, c. 96 (AMD). PL 1973, c. 101, §§1,2 (AMD). PL 1973, c. 137 (AMD). PL 1973, c. 303, §3 (AMD). PL 1975, c. 22 (AMD). PL 1975, c. 76 (AMD). PL 1975, c. 575, §21 (AMD). PL 1975, c. 771, §§344-346 (AMD). PL 1977, c. 398, §10 (RPR). PL 1977, c. 604, §17 (AMD). PL 1983, c. 413, §§66,67 (AMD). PL 1983, c. 553, §46 (AMD). PL 1983, c. 812, §§207,208 (AMD). PL 1985, c. 785, §B132 (AMD). PL 1987, c. 395, §A150 (AMD). PL 1989, c. 450, §25 (AMD). PL 1989, c. 503, §B128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§1601.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§1601.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