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Limited liability company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§75 (COR). PL 1995, c. 458, §19 (AMD). PL 1995, c. 633, §§C14,15 (AMD). PL 1997, c. 376, §48 (AMD). PL 1997, c. 633, §§8,9 (AMD). PL 1999, c. 638, §21 (AMD). RR 2001, c. 2, §B50 (COR). RR 2001, c. 2, §B58 (AFF). PL 2003, c. 344, §C19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Limited liability company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Limited liability company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§603. LIMITED LIABILITY COMPANY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