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adopt rules to establish a fee schedule and governing procedures.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§1016. Access to Secretary of State's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Access to Secretary of State's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§1016. ACCESS TO SECRETARY OF STATE'S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