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5221</w:t>
        <w:t xml:space="preserve">.  </w:t>
      </w:r>
      <w:r>
        <w:rPr>
          <w:b/>
        </w:rPr>
        <w:t xml:space="preserve">Findings and declaration of necessity</w:t>
      </w:r>
    </w:p>
    <w:p>
      <w:pPr>
        <w:jc w:val="both"/>
        <w:spacing w:before="100" w:after="100"/>
        <w:ind w:start="360"/>
        <w:ind w:firstLine="360"/>
      </w:pPr>
      <w:r>
        <w:rPr>
          <w:b/>
        </w:rPr>
        <w:t>1</w:t>
        <w:t xml:space="preserve">.  </w:t>
      </w:r>
      <w:r>
        <w:rPr>
          <w:b/>
        </w:rPr>
        <w:t xml:space="preserve">Legislative finding.</w:t>
        <w:t xml:space="preserve"> </w:t>
      </w:r>
      <w:r>
        <w:t xml:space="preserve"> </w:t>
      </w:r>
      <w:r>
        <w:t xml:space="preserve">The Legislature finds that there is a need for new development in areas of municipalities and plantations to:</w:t>
      </w:r>
    </w:p>
    <w:p>
      <w:pPr>
        <w:jc w:val="both"/>
        <w:spacing w:before="100" w:after="0"/>
        <w:ind w:start="720"/>
      </w:pPr>
      <w:r>
        <w:rPr/>
        <w:t>A</w:t>
        <w:t xml:space="preserve">.  </w:t>
      </w:r>
      <w:r>
        <w:rPr/>
      </w:r>
      <w:r>
        <w:t xml:space="preserve">Provide new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Improve and broaden the tax base;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 (AMD).]</w:t>
      </w:r>
    </w:p>
    <w:p>
      <w:pPr>
        <w:jc w:val="both"/>
        <w:spacing w:before="100" w:after="10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municipalities and plantations may develop a program for improving a district of the municipality or plantation:</w:t>
      </w:r>
    </w:p>
    <w:p>
      <w:pPr>
        <w:jc w:val="both"/>
        <w:spacing w:before="100" w:after="0"/>
        <w:ind w:start="720"/>
      </w:pPr>
      <w:r>
        <w:rPr/>
        <w:t>A</w:t>
        <w:t xml:space="preserve">.  </w:t>
      </w:r>
      <w:r>
        <w:rPr/>
      </w:r>
      <w:r>
        <w:t xml:space="preserve">To provide impetus for industrial, commercial, transit-oriented or arts district development, or any combination;</w:t>
      </w:r>
      <w:r>
        <w:t xml:space="preserve">  </w:t>
      </w:r>
      <w:r xmlns:wp="http://schemas.openxmlformats.org/drawingml/2010/wordprocessingDrawing" xmlns:w15="http://schemas.microsoft.com/office/word/2012/wordml">
        <w:rPr>
          <w:rFonts w:ascii="Arial" w:hAnsi="Arial" w:cs="Arial"/>
          <w:sz w:val="22"/>
          <w:szCs w:val="22"/>
        </w:rPr>
        <w:t xml:space="preserve">[PL 2009, c. 314, §1 (AMD).]</w:t>
      </w:r>
    </w:p>
    <w:p>
      <w:pPr>
        <w:jc w:val="both"/>
        <w:spacing w:before="100" w:after="0"/>
        <w:ind w:start="720"/>
      </w:pPr>
      <w:r>
        <w:rPr/>
        <w:t>B</w:t>
        <w:t xml:space="preserve">.  </w:t>
      </w:r>
      <w:r>
        <w:rPr/>
      </w:r>
      <w:r>
        <w:t xml:space="preserve">To increase employment;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To provide the facilities outlined in the development program adopted by the legislative body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101,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 (AMD).]</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It is declared that the actions required to assist the implementation of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§1 (AMD). PL 2009, c. 314, §1 (AMD). PL 2011, c. 101,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§5221. Findings and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§5221. Findings and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§5221. FINDINGS AND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