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396-L</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§5 (RPR). PL 1987, c. 402, §A138 (AMD). PL 1989, c. 919, §§11-14,18 (AMD). PL 1991, c. 786, §§3,4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§396-L.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§396-L.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§396-L.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