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Income withholding</w:t>
      </w:r>
    </w:p>
    <w:p>
      <w:pPr>
        <w:jc w:val="both"/>
        <w:spacing w:before="100" w:after="0"/>
        <w:ind w:start="360"/>
        <w:ind w:firstLine="360"/>
      </w:pPr>
      <w:r>
        <w:rPr>
          <w:b/>
        </w:rPr>
        <w:t>1</w:t>
        <w:t xml:space="preserve">.  </w:t>
      </w:r>
      <w:r>
        <w:rPr>
          <w:b/>
        </w:rPr>
        <w:t xml:space="preserve">Immediate income withholding.</w:t>
        <w:t xml:space="preserve"> </w:t>
      </w:r>
      <w:r>
        <w:t xml:space="preserve"> </w:t>
      </w:r>
      <w:r>
        <w:t xml:space="preserve">Every support order established or modified under this Title or Title 22 is subject to immediate income withholding in accordance with the requirements of this subchapter, unless the court finds good cause or approves an alternative arrangement as provided in section 2657.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2</w:t>
        <w:t xml:space="preserve">.  </w:t>
      </w:r>
      <w:r>
        <w:rPr>
          <w:b/>
        </w:rPr>
        <w:t xml:space="preserve">Immediate income withholding; modification of orders.</w:t>
        <w:t xml:space="preserve"> </w:t>
      </w:r>
      <w:r>
        <w:t xml:space="preserve"> </w:t>
      </w:r>
      <w:r>
        <w:t xml:space="preserve">Upon the motion of an obligee, an obligor or the department, the court shall modify a support order issued before October 13, 1993 to provide for immediate income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3</w:t>
        <w:t xml:space="preserve">.  </w:t>
      </w:r>
      <w:r>
        <w:rPr>
          <w:b/>
        </w:rPr>
        <w:t xml:space="preserve">Immediate income withholding; implementation of orders.</w:t>
        <w:t xml:space="preserve"> </w:t>
      </w:r>
      <w:r>
        <w:t xml:space="preserve"> </w:t>
      </w:r>
      <w:r>
        <w:t xml:space="preserve">Immediate income withholding may be implemented by the department for a recipient of the department's support enforcement services, by a support obligee who does not receive the department's support enforcement services or by a support obligor.  Immediate income withholding is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§2651.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§2651.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