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421</w:t>
      </w:r>
    </w:p>
    <w:p>
      <w:pPr>
        <w:jc w:val="center"/>
        <w:ind w:start="360"/>
        <w:spacing w:before="300" w:after="300"/>
      </w:pPr>
      <w:r>
        <w:rPr>
          <w:b/>
        </w:rPr>
        <w:t xml:space="preserve">WETLANDS</w:t>
      </w:r>
    </w:p>
    <w:p>
      <w:pPr>
        <w:jc w:val="both"/>
        <w:spacing w:before="100" w:after="100"/>
        <w:ind w:start="1080" w:hanging="720"/>
      </w:pPr>
      <w:r>
        <w:rPr>
          <w:b/>
        </w:rPr>
        <w:t>§</w:t>
        <w:t>4701</w:t>
        <w:t xml:space="preserve">.  </w:t>
      </w:r>
      <w:r>
        <w:rPr>
          <w:b/>
        </w:rPr>
        <w:t xml:space="preserve">Procedure;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348 (NEW). PL 1969, c. 379, §§1,2 (AMD). PL 1971, c. 336, §§1-3 (AMD). PL 1971, c. 618, §§11,17 (AMD). PL 1973, c. 256 (AMD). PL 1975, c. 595, §1 (RP). </w:t>
      </w:r>
    </w:p>
    <w:p>
      <w:pPr>
        <w:jc w:val="both"/>
        <w:spacing w:before="100" w:after="100"/>
        <w:ind w:start="1080" w:hanging="720"/>
      </w:pPr>
      <w:r>
        <w:rPr>
          <w:b/>
        </w:rPr>
        <w:t>§</w:t>
        <w:t>4702</w:t>
        <w:t xml:space="preserve">.  </w:t>
      </w:r>
      <w:r>
        <w:rPr>
          <w:b/>
        </w:rPr>
        <w:t xml:space="preserve">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348 (NEW). PL 1969, c. 379, §§3,4 (AMD). PL 1971, c. 336, §§4,5 (AMD). PL 1971, c. 618, §§11,17 (AMD). PL 1975, c. 595, §1 (RP). </w:t>
      </w:r>
    </w:p>
    <w:p>
      <w:pPr>
        <w:jc w:val="both"/>
        <w:spacing w:before="100" w:after="100"/>
        <w:ind w:start="1080" w:hanging="720"/>
      </w:pPr>
      <w:r>
        <w:rPr>
          <w:b/>
        </w:rPr>
        <w:t>§</w:t>
        <w:t>4703</w:t>
        <w:t xml:space="preserve">.  </w:t>
      </w:r>
      <w:r>
        <w:rPr>
          <w:b/>
        </w:rPr>
        <w:t xml:space="preserve">Unorganized territory; 2 or more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348 (NEW). PL 1975, c. 595, §1 (RP). </w:t>
      </w:r>
    </w:p>
    <w:p>
      <w:pPr>
        <w:jc w:val="both"/>
        <w:spacing w:before="100" w:after="100"/>
        <w:ind w:start="1080" w:hanging="720"/>
      </w:pPr>
      <w:r>
        <w:rPr>
          <w:b/>
        </w:rPr>
        <w:t>§</w:t>
        <w:t>4704</w:t>
        <w:t xml:space="preserve">.  </w:t>
      </w:r>
      <w:r>
        <w:rPr>
          <w:b/>
        </w:rPr>
        <w:t xml:space="preserve">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348 (NEW). PL 1969, c. 379, §5 (AMD). PL 1971, c. 336, §6 (AMD). PL 1975, c. 595, §1 (RP). </w:t>
      </w:r>
    </w:p>
    <w:p>
      <w:pPr>
        <w:jc w:val="both"/>
        <w:spacing w:before="100" w:after="100"/>
        <w:ind w:start="1080" w:hanging="720"/>
      </w:pPr>
      <w:r>
        <w:rPr>
          <w:b/>
        </w:rPr>
        <w:t>§</w:t>
        <w:t>4705</w:t>
        <w:t xml:space="preserve">.  </w:t>
      </w:r>
      <w:r>
        <w:rPr>
          <w:b/>
        </w:rPr>
        <w:t xml:space="preserve">Wetlands Control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348 (NEW). PL 1967, c. 544, §32 (AMD). PL 1969, c. 379, §6 (AMD). PL 1971, c. 336, §7 (AMD). PL 1971, c. 618, §§4,17 (RP). PL 1975, c. 595, §1 (RP). </w:t>
      </w:r>
    </w:p>
    <w:p>
      <w:pPr>
        <w:jc w:val="both"/>
        <w:spacing w:before="100" w:after="100"/>
        <w:ind w:start="1080" w:hanging="720"/>
      </w:pPr>
      <w:r>
        <w:rPr>
          <w:b/>
        </w:rPr>
        <w:t>§</w:t>
        <w:t>4706</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348 (NEW). PL 1971, c. 618, §§11,17 (AMD). PL 1975, c. 595, §1 (RP). </w:t>
      </w:r>
    </w:p>
    <w:p>
      <w:pPr>
        <w:jc w:val="both"/>
        <w:spacing w:before="100" w:after="100"/>
        <w:ind w:start="1080" w:hanging="720"/>
      </w:pPr>
      <w:r>
        <w:rPr>
          <w:b/>
        </w:rPr>
        <w:t>§</w:t>
        <w:t>4707</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348 (NEW). PL 1971, c. 618, §§11,17 (AMD). PL 1975, c. 595, §1 (RP). </w:t>
      </w:r>
    </w:p>
    <w:p>
      <w:pPr>
        <w:jc w:val="both"/>
        <w:spacing w:before="100" w:after="100"/>
        <w:ind w:start="1080" w:hanging="720"/>
      </w:pPr>
      <w:r>
        <w:rPr>
          <w:b/>
        </w:rPr>
        <w:t>§</w:t>
        <w:t>4708</w:t>
        <w:t xml:space="preserve">.  </w:t>
      </w:r>
      <w:r>
        <w:rPr>
          <w:b/>
        </w:rPr>
        <w:t xml:space="preserve">Exception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348 (NEW). PL 1969, c. 379, §7 (AMD). PL 1971, c. 336, §8 (AMD). PL 1975, c. 595, §1 (RP). </w:t>
      </w:r>
    </w:p>
    <w:p>
      <w:pPr>
        <w:jc w:val="both"/>
        <w:spacing w:before="100" w:after="100"/>
        <w:ind w:start="1080" w:hanging="720"/>
      </w:pPr>
      <w:r>
        <w:rPr>
          <w:b/>
        </w:rPr>
        <w:t>§</w:t>
        <w:t>4709</w:t>
        <w:t xml:space="preserve">.  </w:t>
      </w:r>
      <w:r>
        <w:rPr>
          <w:b/>
        </w:rPr>
        <w:t xml:space="preserve">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348 (NEW). PL 1969, c. 379, §8 (RPR). PL 1971, c. 336, §§9,10 (AMD). PL 1975, c. 595, §1 (RP). </w:t>
      </w:r>
    </w:p>
    <w:p>
      <w:pPr>
        <w:jc w:val="center"/>
        <w:ind w:start="360"/>
        <w:spacing w:before="300" w:after="300"/>
      </w:pPr>
      <w:r>
        <w:rPr>
          <w:b/>
        </w:rPr>
        <w:t>SUBCHAPTER</w:t>
        <w:t xml:space="preserve"> </w:t>
        <w:t>2</w:t>
      </w:r>
    </w:p>
    <w:p>
      <w:pPr>
        <w:jc w:val="center"/>
        <w:ind w:start="360"/>
        <w:spacing w:before="300" w:after="300"/>
      </w:pPr>
      <w:r>
        <w:rPr>
          <w:b/>
        </w:rPr>
        <w:t xml:space="preserve">ZONING</w:t>
      </w:r>
    </w:p>
    <w:p>
      <w:pPr>
        <w:jc w:val="center"/>
        <w:ind w:start="360"/>
        <w:spacing w:before="300" w:after="300"/>
      </w:pPr>
      <w:r>
        <w:rPr>
          <w:b/>
        </w:rPr>
        <w:t>(REPEALED)</w:t>
      </w:r>
    </w:p>
    <w:p>
      <w:pPr>
        <w:jc w:val="both"/>
        <w:spacing w:before="100" w:after="100"/>
        <w:ind w:start="1080" w:hanging="720"/>
      </w:pPr>
      <w:r>
        <w:rPr>
          <w:b/>
        </w:rPr>
        <w:t>§</w:t>
        <w:t>4751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541 (NEW). PL 2005, c. 330, §1 (RP). </w:t>
      </w:r>
    </w:p>
    <w:p>
      <w:pPr>
        <w:jc w:val="both"/>
        <w:spacing w:before="100" w:after="100"/>
        <w:ind w:start="1080" w:hanging="720"/>
      </w:pPr>
      <w:r>
        <w:rPr>
          <w:b/>
        </w:rPr>
        <w:t>§</w:t>
        <w:t>4752</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541 (NEW). PL 1975, c. 770, §71 (AMD). PL 2005, c. 330, §1 (RP). </w:t>
      </w:r>
    </w:p>
    <w:p>
      <w:pPr>
        <w:jc w:val="both"/>
        <w:spacing w:before="100" w:after="100"/>
        <w:ind w:start="1080" w:hanging="720"/>
      </w:pPr>
      <w:r>
        <w:rPr>
          <w:b/>
        </w:rPr>
        <w:t>§</w:t>
        <w:t>4753</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541 (NEW). PL 1971, c. 618, §§5,17 (AMD). PL 2005, c. 330, §1 (RP). </w:t>
      </w:r>
    </w:p>
    <w:p>
      <w:pPr>
        <w:jc w:val="both"/>
        <w:spacing w:before="100" w:after="100"/>
        <w:ind w:start="1080" w:hanging="720"/>
      </w:pPr>
      <w:r>
        <w:rPr>
          <w:b/>
        </w:rPr>
        <w:t>§</w:t>
        <w:t>4754</w:t>
        <w:t xml:space="preserve">.  </w:t>
      </w:r>
      <w:r>
        <w:rPr>
          <w:b/>
        </w:rPr>
        <w:t xml:space="preserve">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541 (NEW). PL 2005, c. 330, §1 (RP). </w:t>
      </w:r>
    </w:p>
    <w:p>
      <w:pPr>
        <w:jc w:val="both"/>
        <w:spacing w:before="100" w:after="100"/>
        <w:ind w:start="1080" w:hanging="720"/>
      </w:pPr>
      <w:r>
        <w:rPr>
          <w:b/>
        </w:rPr>
        <w:t>§</w:t>
        <w:t>4755</w:t>
        <w:t xml:space="preserve">.  </w:t>
      </w:r>
      <w:r>
        <w:rPr>
          <w:b/>
        </w:rPr>
        <w:t xml:space="preserve">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541 (NEW). PL 1971, c. 618, §§6,17 (AMD). PL 1973, c. 537, §17 (AMD). PL 2005, c. 330, §1 (RP). </w:t>
      </w:r>
    </w:p>
    <w:p>
      <w:pPr>
        <w:jc w:val="both"/>
        <w:spacing w:before="100" w:after="100"/>
        <w:ind w:start="1080" w:hanging="720"/>
      </w:pPr>
      <w:r>
        <w:rPr>
          <w:b/>
        </w:rPr>
        <w:t>§</w:t>
        <w:t>4756</w:t>
        <w:t xml:space="preserve">.  </w:t>
      </w:r>
      <w:r>
        <w:rPr>
          <w:b/>
        </w:rPr>
        <w:t xml:space="preserve">Recording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541 (NEW). PL 2005, c. 330, §1 (RP). </w:t>
      </w:r>
    </w:p>
    <w:p>
      <w:pPr>
        <w:jc w:val="both"/>
        <w:spacing w:before="100" w:after="100"/>
        <w:ind w:start="1080" w:hanging="720"/>
      </w:pPr>
      <w:r>
        <w:rPr>
          <w:b/>
        </w:rPr>
        <w:t>§</w:t>
        <w:t>4757</w:t>
        <w:t xml:space="preserve">.  </w:t>
      </w:r>
      <w:r>
        <w:rPr>
          <w:b/>
        </w:rPr>
        <w:t xml:space="preserve">Appeal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541 (NEW). PL 1975, c. 770, §72 (AMD). PL 1975, c. 771, §155 (AMD). PL 1977, c. 300, §4 (AMD). PL 1977, c. 694, §276 (AMD). PL 1987, c. 141, §B11 (AMD). PL 2005, c. 330, §1 (RP). </w:t>
      </w:r>
    </w:p>
    <w:p>
      <w:pPr>
        <w:jc w:val="both"/>
        <w:spacing w:before="100" w:after="100"/>
        <w:ind w:start="1080" w:hanging="720"/>
      </w:pPr>
      <w:r>
        <w:rPr>
          <w:b/>
        </w:rPr>
        <w:t>§</w:t>
        <w:t>4758</w:t>
        <w:t xml:space="preserve">.  </w:t>
      </w:r>
      <w:r>
        <w:rPr>
          <w:b/>
        </w:rPr>
        <w:t xml:space="preserve">Violation;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541 (NEW). PL 1977, c. 300, §5 (AMD). PL 2005, c. 330,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421. WETLANDS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421. WETLANDS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421. WETLANDS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