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PL 2005, c. 200, §1 (AMD). MRSA T. 10 §9707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